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8273AE" w:rsidRDefault="008273AE">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8273AE" w:rsidRDefault="008273AE">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8273AE" w:rsidRDefault="008273AE">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r w:rsidRPr="004A31EB">
        <w:rPr>
          <w:b/>
          <w:sz w:val="32"/>
          <w:szCs w:val="32"/>
        </w:rPr>
        <w:t>Intramuros,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3C7A450A" w14:textId="37A64ED3" w:rsidR="008273AE" w:rsidRPr="008273AE" w:rsidRDefault="00C365CB" w:rsidP="008273AE">
      <w:pPr>
        <w:pBdr>
          <w:top w:val="nil"/>
          <w:left w:val="nil"/>
          <w:bottom w:val="nil"/>
          <w:right w:val="nil"/>
          <w:between w:val="nil"/>
        </w:pBdr>
        <w:ind w:left="2160" w:hanging="1800"/>
        <w:rPr>
          <w:rFonts w:ascii="Calibri" w:eastAsia="Calibri" w:hAnsi="Calibri" w:cs="Calibri"/>
          <w:b/>
          <w:color w:val="000000"/>
          <w:sz w:val="32"/>
        </w:rPr>
      </w:pPr>
      <w:r w:rsidRPr="004A31EB">
        <w:rPr>
          <w:rFonts w:ascii="Arial" w:hAnsi="Arial" w:cs="Arial"/>
          <w:b/>
          <w:sz w:val="32"/>
          <w:szCs w:val="32"/>
        </w:rPr>
        <w:t>TITLE:</w:t>
      </w:r>
      <w:r>
        <w:rPr>
          <w:rFonts w:ascii="Arial" w:hAnsi="Arial" w:cs="Arial"/>
          <w:b/>
          <w:sz w:val="32"/>
          <w:szCs w:val="32"/>
        </w:rPr>
        <w:t xml:space="preserve"> </w:t>
      </w:r>
      <w:r w:rsidRPr="008273AE">
        <w:rPr>
          <w:rFonts w:ascii="Arial" w:hAnsi="Arial" w:cs="Arial"/>
          <w:b/>
          <w:sz w:val="32"/>
        </w:rPr>
        <w:t xml:space="preserve"> </w:t>
      </w:r>
      <w:r w:rsidRPr="008273AE">
        <w:rPr>
          <w:rFonts w:ascii="Arial" w:hAnsi="Arial" w:cs="Arial"/>
          <w:b/>
          <w:sz w:val="32"/>
        </w:rPr>
        <w:tab/>
      </w:r>
      <w:r w:rsidR="008273AE" w:rsidRPr="008273AE">
        <w:rPr>
          <w:rFonts w:ascii="Calibri" w:eastAsia="Calibri" w:hAnsi="Calibri" w:cs="Calibri"/>
          <w:b/>
          <w:color w:val="000000"/>
          <w:sz w:val="32"/>
        </w:rPr>
        <w:t>Supply and Installation of One Year (1) Licenses to existing Firewalls and Traffic and Threat Analyzer of the Bureau of the Treasury</w:t>
      </w:r>
    </w:p>
    <w:p w14:paraId="7001622D" w14:textId="3DB04B43" w:rsidR="000453BF" w:rsidRPr="000453BF" w:rsidRDefault="008273AE" w:rsidP="00224A5C">
      <w:pPr>
        <w:pBdr>
          <w:top w:val="nil"/>
          <w:left w:val="nil"/>
          <w:bottom w:val="nil"/>
          <w:right w:val="nil"/>
          <w:between w:val="nil"/>
        </w:pBdr>
        <w:ind w:left="2160" w:hanging="1800"/>
        <w:rPr>
          <w:rFonts w:ascii="Calibri" w:eastAsia="Calibri" w:hAnsi="Calibri" w:cs="Calibri"/>
          <w:b/>
          <w:sz w:val="48"/>
        </w:rPr>
      </w:pPr>
      <w:r>
        <w:rPr>
          <w:rFonts w:ascii="Calibri" w:eastAsia="Calibri" w:hAnsi="Calibri" w:cs="Calibri"/>
          <w:b/>
          <w:sz w:val="48"/>
        </w:rPr>
        <w:tab/>
      </w:r>
      <w:r>
        <w:rPr>
          <w:rFonts w:ascii="Calibri" w:eastAsia="Calibri" w:hAnsi="Calibri" w:cs="Calibri"/>
          <w:b/>
          <w:sz w:val="48"/>
        </w:rPr>
        <w:tab/>
      </w:r>
      <w:r>
        <w:rPr>
          <w:rFonts w:ascii="Calibri" w:eastAsia="Calibri" w:hAnsi="Calibri" w:cs="Calibri"/>
          <w:b/>
          <w:sz w:val="48"/>
        </w:rPr>
        <w:tab/>
      </w:r>
    </w:p>
    <w:p w14:paraId="3B202FE7" w14:textId="3E161050"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w:t>
      </w:r>
      <w:proofErr w:type="gramStart"/>
      <w:r>
        <w:rPr>
          <w:rFonts w:ascii="Arial" w:hAnsi="Arial" w:cs="Arial"/>
          <w:b/>
          <w:sz w:val="28"/>
          <w:szCs w:val="28"/>
        </w:rPr>
        <w:t>ABC :</w:t>
      </w:r>
      <w:proofErr w:type="gramEnd"/>
      <w:r>
        <w:rPr>
          <w:rFonts w:ascii="Arial" w:hAnsi="Arial" w:cs="Arial"/>
          <w:b/>
          <w:sz w:val="28"/>
          <w:szCs w:val="28"/>
        </w:rPr>
        <w:tab/>
        <w:t>Php</w:t>
      </w:r>
      <w:r w:rsidR="008273AE">
        <w:rPr>
          <w:rFonts w:ascii="Arial" w:hAnsi="Arial" w:cs="Arial"/>
          <w:b/>
          <w:sz w:val="28"/>
          <w:szCs w:val="28"/>
        </w:rPr>
        <w:t>2</w:t>
      </w:r>
      <w:r>
        <w:rPr>
          <w:rFonts w:ascii="Arial" w:hAnsi="Arial" w:cs="Arial"/>
          <w:b/>
          <w:sz w:val="28"/>
          <w:szCs w:val="28"/>
        </w:rPr>
        <w:t>,</w:t>
      </w:r>
      <w:r w:rsidR="008273AE">
        <w:rPr>
          <w:rFonts w:ascii="Arial" w:hAnsi="Arial" w:cs="Arial"/>
          <w:b/>
          <w:sz w:val="28"/>
          <w:szCs w:val="28"/>
        </w:rPr>
        <w:t>100</w:t>
      </w:r>
      <w:r>
        <w:rPr>
          <w:rFonts w:ascii="Arial" w:hAnsi="Arial" w:cs="Arial"/>
          <w:b/>
          <w:sz w:val="28"/>
          <w:szCs w:val="28"/>
        </w:rPr>
        <w:t>,000.00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1635EB5F" w14:textId="139DCFAD" w:rsidR="00C365CB" w:rsidRDefault="00C365CB" w:rsidP="00C365CB">
      <w:pPr>
        <w:suppressAutoHyphens/>
        <w:ind w:left="720" w:hanging="720"/>
        <w:jc w:val="center"/>
        <w:rPr>
          <w:rFonts w:ascii="Arial" w:hAnsi="Arial" w:cs="Arial"/>
          <w:spacing w:val="-2"/>
          <w:sz w:val="28"/>
          <w:szCs w:val="28"/>
        </w:rPr>
      </w:pPr>
    </w:p>
    <w:p w14:paraId="2834E409" w14:textId="017AD045" w:rsidR="00224A5C" w:rsidRDefault="00224A5C" w:rsidP="00C365CB">
      <w:pPr>
        <w:suppressAutoHyphens/>
        <w:ind w:left="720" w:hanging="720"/>
        <w:jc w:val="center"/>
        <w:rPr>
          <w:rFonts w:ascii="Arial" w:hAnsi="Arial" w:cs="Arial"/>
          <w:spacing w:val="-2"/>
          <w:sz w:val="28"/>
          <w:szCs w:val="28"/>
        </w:rPr>
      </w:pPr>
    </w:p>
    <w:p w14:paraId="5F949D8A" w14:textId="4D88D179" w:rsidR="008273AE" w:rsidRDefault="008273AE" w:rsidP="00C365CB">
      <w:pPr>
        <w:suppressAutoHyphens/>
        <w:ind w:left="720" w:hanging="720"/>
        <w:jc w:val="center"/>
        <w:rPr>
          <w:rFonts w:ascii="Arial" w:hAnsi="Arial" w:cs="Arial"/>
          <w:spacing w:val="-2"/>
          <w:sz w:val="28"/>
          <w:szCs w:val="28"/>
        </w:rPr>
      </w:pPr>
    </w:p>
    <w:p w14:paraId="14D8EE7E" w14:textId="77777777" w:rsidR="008273AE" w:rsidRDefault="008273AE"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10971EF7"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8273AE">
        <w:rPr>
          <w:rFonts w:ascii="Arial" w:hAnsi="Arial" w:cs="Arial"/>
          <w:b/>
          <w:spacing w:val="-2"/>
          <w:sz w:val="28"/>
          <w:szCs w:val="28"/>
        </w:rPr>
        <w:t>8</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3969E1EB"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 xml:space="preserve">December </w:t>
      </w:r>
      <w:r w:rsidR="008273AE">
        <w:rPr>
          <w:rFonts w:ascii="Arial" w:hAnsi="Arial" w:cs="Arial"/>
          <w:spacing w:val="-2"/>
          <w:sz w:val="18"/>
          <w:szCs w:val="32"/>
        </w:rPr>
        <w:t>7</w:t>
      </w:r>
      <w:r>
        <w:rPr>
          <w:rFonts w:ascii="Arial" w:hAnsi="Arial" w:cs="Arial"/>
          <w:spacing w:val="-2"/>
          <w:sz w:val="18"/>
          <w:szCs w:val="32"/>
        </w:rPr>
        <w:t>,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8273AE" w:rsidRDefault="008273AE">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8273AE" w:rsidRDefault="008273AE">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4125B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4125B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4125BC"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4125BC"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4125BC"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4125BC"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4125BC"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4125BC"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4125BC"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4125BC"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4125BC"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4125BC"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4125BC"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4125BC"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4125BC"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4125BC"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4125BC"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4125BC"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4125BC"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4125BC"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4125BC"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4125BC"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4125BC"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4125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4125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4125BC"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4125BC"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4125BC"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4125BC"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4125BC"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4125BC"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4125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4125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4125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4125B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8273AE" w:rsidRPr="00A909FC" w:rsidRDefault="008273AE"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8273AE" w:rsidRPr="00A909FC" w:rsidRDefault="008273AE"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Intramuros,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08C6D723" w:rsidR="00FD2651" w:rsidRPr="006073D7" w:rsidRDefault="0043613A" w:rsidP="000A5178">
      <w:pPr>
        <w:pStyle w:val="ListParagraph"/>
        <w:numPr>
          <w:ilvl w:val="0"/>
          <w:numId w:val="42"/>
        </w:numPr>
        <w:pBdr>
          <w:top w:val="nil"/>
          <w:left w:val="nil"/>
          <w:bottom w:val="nil"/>
          <w:right w:val="nil"/>
          <w:between w:val="nil"/>
        </w:pBdr>
      </w:pPr>
      <w:r w:rsidRPr="006073D7">
        <w:t xml:space="preserve">The </w:t>
      </w:r>
      <w:r w:rsidR="00C365CB" w:rsidRPr="003A4AC6">
        <w:rPr>
          <w:b/>
          <w:sz w:val="22"/>
          <w:lang w:val="x-none" w:eastAsia="x-none"/>
        </w:rPr>
        <w:t>Bureau of the Treasury (BTr),</w:t>
      </w:r>
      <w:r w:rsidR="00C365CB" w:rsidRPr="003A4AC6">
        <w:rPr>
          <w:sz w:val="22"/>
          <w:lang w:val="x-none" w:eastAsia="x-none"/>
        </w:rPr>
        <w:t xml:space="preserve"> </w:t>
      </w:r>
      <w:r w:rsidRPr="006073D7">
        <w:t xml:space="preserve">through the </w:t>
      </w:r>
      <w:r w:rsidR="00C365CB" w:rsidRPr="003A4AC6">
        <w:rPr>
          <w:b/>
        </w:rPr>
        <w:t>National Expenditure Program of FY 2021</w:t>
      </w:r>
      <w:r w:rsidRPr="003A4AC6">
        <w:rPr>
          <w:i/>
        </w:rPr>
        <w:t xml:space="preserve"> </w:t>
      </w:r>
      <w:r w:rsidRPr="006073D7">
        <w:t xml:space="preserve">intends to apply the sum </w:t>
      </w:r>
      <w:proofErr w:type="gramStart"/>
      <w:r w:rsidRPr="006073D7">
        <w:t xml:space="preserve">of </w:t>
      </w:r>
      <w:r w:rsidR="003A4AC6" w:rsidRPr="008900B8">
        <w:rPr>
          <w:b/>
        </w:rPr>
        <w:t xml:space="preserve"> </w:t>
      </w:r>
      <w:r w:rsidR="000453BF">
        <w:rPr>
          <w:b/>
        </w:rPr>
        <w:t>T</w:t>
      </w:r>
      <w:r w:rsidR="008273AE">
        <w:rPr>
          <w:b/>
        </w:rPr>
        <w:t>wo</w:t>
      </w:r>
      <w:proofErr w:type="gramEnd"/>
      <w:r w:rsidR="008273AE">
        <w:rPr>
          <w:b/>
        </w:rPr>
        <w:t xml:space="preserve"> </w:t>
      </w:r>
      <w:r w:rsidR="000453BF">
        <w:rPr>
          <w:b/>
        </w:rPr>
        <w:t>Million</w:t>
      </w:r>
      <w:r w:rsidR="008273AE">
        <w:rPr>
          <w:b/>
        </w:rPr>
        <w:t xml:space="preserve"> One Hundred Thousand Pesos</w:t>
      </w:r>
      <w:r w:rsidR="003A4AC6" w:rsidRPr="003A4AC6">
        <w:rPr>
          <w:b/>
        </w:rPr>
        <w:t xml:space="preserve"> </w:t>
      </w:r>
      <w:r w:rsidR="00DA688F" w:rsidRPr="003A4AC6">
        <w:rPr>
          <w:b/>
        </w:rPr>
        <w:t xml:space="preserve"> (</w:t>
      </w:r>
      <w:r w:rsidR="003A4AC6" w:rsidRPr="003A4AC6">
        <w:rPr>
          <w:b/>
        </w:rPr>
        <w:t>P</w:t>
      </w:r>
      <w:r w:rsidR="00DA688F" w:rsidRPr="003A4AC6">
        <w:rPr>
          <w:b/>
        </w:rPr>
        <w:t>hp</w:t>
      </w:r>
      <w:r w:rsidR="008273AE">
        <w:rPr>
          <w:b/>
        </w:rPr>
        <w:t>2</w:t>
      </w:r>
      <w:r w:rsidR="00DA688F" w:rsidRPr="003A4AC6">
        <w:rPr>
          <w:b/>
        </w:rPr>
        <w:t>,</w:t>
      </w:r>
      <w:r w:rsidR="008273AE">
        <w:rPr>
          <w:b/>
        </w:rPr>
        <w:t>100</w:t>
      </w:r>
      <w:r w:rsidR="00DA688F" w:rsidRPr="003A4AC6">
        <w:rPr>
          <w:b/>
        </w:rPr>
        <w:t>,000.00)</w:t>
      </w:r>
      <w:r w:rsidRPr="006073D7">
        <w:t xml:space="preserve"> being the ABC to payments under the contract for </w:t>
      </w:r>
      <w:r w:rsidR="008273AE">
        <w:rPr>
          <w:b/>
        </w:rPr>
        <w:t xml:space="preserve">Supply and Installation of One (1) year Licenses to existing Firewall an Traffic and Threat Analyzer of the Bureau of the Treasury </w:t>
      </w:r>
      <w:r w:rsidR="00DA688F" w:rsidRPr="003A4AC6">
        <w:rPr>
          <w:b/>
        </w:rPr>
        <w:t>/ ITB-</w:t>
      </w:r>
      <w:r w:rsidR="008273AE">
        <w:rPr>
          <w:b/>
        </w:rPr>
        <w:t>8</w:t>
      </w:r>
      <w:r w:rsidR="00DA688F" w:rsidRPr="003A4AC6">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186D1A74" w:rsidR="00FD2651" w:rsidRPr="006073D7" w:rsidRDefault="0043613A" w:rsidP="000A5178">
      <w:pPr>
        <w:pStyle w:val="ListParagraph"/>
        <w:numPr>
          <w:ilvl w:val="0"/>
          <w:numId w:val="42"/>
        </w:numPr>
        <w:ind w:right="29"/>
      </w:pPr>
      <w:r w:rsidRPr="006073D7">
        <w:t xml:space="preserve">The </w:t>
      </w:r>
      <w:r w:rsidR="00DC027D" w:rsidRPr="003A4AC6">
        <w:rPr>
          <w:b/>
        </w:rPr>
        <w:t>BTr</w:t>
      </w:r>
      <w:r w:rsidRPr="006073D7">
        <w:t xml:space="preserve"> now invites bids for the above Procurement Project.</w:t>
      </w:r>
      <w:r w:rsidRPr="003A4AC6">
        <w:rPr>
          <w:i/>
        </w:rPr>
        <w:t xml:space="preserve"> </w:t>
      </w:r>
      <w:r w:rsidRPr="003A4AC6">
        <w:rPr>
          <w:vertAlign w:val="superscript"/>
        </w:rPr>
        <w:t xml:space="preserve">  </w:t>
      </w:r>
      <w:r w:rsidRPr="006073D7">
        <w:t xml:space="preserve">Delivery of the Goods is required by </w:t>
      </w:r>
      <w:r w:rsidR="000453BF">
        <w:rPr>
          <w:b/>
        </w:rPr>
        <w:t xml:space="preserve">thirty </w:t>
      </w:r>
      <w:r w:rsidR="003A4AC6">
        <w:rPr>
          <w:b/>
        </w:rPr>
        <w:t>(</w:t>
      </w:r>
      <w:r w:rsidR="000453BF">
        <w:rPr>
          <w:b/>
        </w:rPr>
        <w:t>3</w:t>
      </w:r>
      <w:r w:rsidR="00482116">
        <w:rPr>
          <w:b/>
        </w:rPr>
        <w:t>0</w:t>
      </w:r>
      <w:r w:rsidR="003A4AC6">
        <w:rPr>
          <w:b/>
        </w:rPr>
        <w:t xml:space="preserve">) calendar days </w:t>
      </w:r>
      <w:r w:rsidR="00DC027D" w:rsidRPr="003A4AC6">
        <w:rPr>
          <w:b/>
        </w:rPr>
        <w:t>upon receipt of Notice to Proceed</w:t>
      </w:r>
      <w:r w:rsidRPr="006073D7">
        <w:t xml:space="preserve">.  Bidders should have completed, within </w:t>
      </w:r>
      <w:r w:rsidR="00DC027D" w:rsidRPr="003A4AC6">
        <w:rPr>
          <w:b/>
        </w:rPr>
        <w:t xml:space="preserve">the last </w:t>
      </w:r>
      <w:r w:rsidR="000453BF">
        <w:rPr>
          <w:b/>
        </w:rPr>
        <w:t xml:space="preserve">three </w:t>
      </w:r>
      <w:r w:rsidR="00482116">
        <w:rPr>
          <w:b/>
        </w:rPr>
        <w:t>(</w:t>
      </w:r>
      <w:r w:rsidR="000453BF">
        <w:rPr>
          <w:b/>
        </w:rPr>
        <w:t>3</w:t>
      </w:r>
      <w:r w:rsidR="00482116">
        <w:rPr>
          <w:b/>
        </w:rPr>
        <w:t xml:space="preserve">) </w:t>
      </w:r>
      <w:proofErr w:type="gramStart"/>
      <w:r w:rsidR="00482116">
        <w:rPr>
          <w:b/>
        </w:rPr>
        <w:t xml:space="preserve">years </w:t>
      </w:r>
      <w:r w:rsidRPr="006073D7">
        <w:t xml:space="preserve"> from</w:t>
      </w:r>
      <w:proofErr w:type="gramEnd"/>
      <w:r w:rsidRPr="006073D7">
        <w:t xml:space="preserve">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75394FBD" w:rsidR="00FD2651" w:rsidRDefault="0043613A" w:rsidP="000A5178">
      <w:pPr>
        <w:pStyle w:val="ListParagraph"/>
        <w:numPr>
          <w:ilvl w:val="0"/>
          <w:numId w:val="42"/>
        </w:numPr>
        <w:ind w:right="29"/>
      </w:pPr>
      <w:r w:rsidRPr="006073D7">
        <w:t>Bidding will be conducted through open competitive bidding procedures using a non-discretionary “</w:t>
      </w:r>
      <w:r w:rsidRPr="003A4AC6">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39A0A749" w:rsidR="00FD2651" w:rsidRDefault="0043613A" w:rsidP="000A5178">
      <w:pPr>
        <w:pStyle w:val="ListParagraph"/>
        <w:numPr>
          <w:ilvl w:val="0"/>
          <w:numId w:val="42"/>
        </w:numPr>
        <w:ind w:right="29"/>
      </w:pPr>
      <w:r w:rsidRPr="006073D7">
        <w:t xml:space="preserve">Prospective Bidders may obtain further information from </w:t>
      </w:r>
      <w:r w:rsidR="00DC027D">
        <w:t xml:space="preserve">the Office of the BTr Bids and Awards Committee (BAC) </w:t>
      </w:r>
      <w:proofErr w:type="gramStart"/>
      <w:r w:rsidR="00DC027D">
        <w:t xml:space="preserve">Secretariat  </w:t>
      </w:r>
      <w:r w:rsidRPr="006073D7">
        <w:t>and</w:t>
      </w:r>
      <w:proofErr w:type="gramEnd"/>
      <w:r w:rsidRPr="006073D7">
        <w:t xml:space="preserve">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02F737A5" w:rsidR="00DC027D" w:rsidRDefault="004125BC" w:rsidP="00DC027D">
      <w:pPr>
        <w:ind w:left="720" w:right="29"/>
      </w:pPr>
      <w:hyperlink r:id="rId15" w:history="1">
        <w:r w:rsidRPr="005D2A41">
          <w:rPr>
            <w:rStyle w:val="Hyperlink"/>
          </w:rPr>
          <w:t>https://forms.gle/QFhaiiK4m85x66tk8</w:t>
        </w:r>
      </w:hyperlink>
    </w:p>
    <w:p w14:paraId="6BD40178" w14:textId="77777777" w:rsidR="004125BC" w:rsidRPr="006073D7" w:rsidRDefault="004125BC" w:rsidP="00DC027D">
      <w:pPr>
        <w:ind w:left="720" w:right="29"/>
      </w:pPr>
      <w:bookmarkStart w:id="4" w:name="_GoBack"/>
      <w:bookmarkEnd w:id="4"/>
    </w:p>
    <w:p w14:paraId="6D87955F" w14:textId="77777777" w:rsidR="00FD2651" w:rsidRPr="006073D7" w:rsidRDefault="00FD2651" w:rsidP="00F841B0">
      <w:pPr>
        <w:ind w:left="720" w:right="29"/>
      </w:pPr>
    </w:p>
    <w:p w14:paraId="4EFAD16C" w14:textId="304D5CCB" w:rsidR="00DC027D" w:rsidRDefault="0043613A" w:rsidP="000A5178">
      <w:pPr>
        <w:pStyle w:val="ListParagraph"/>
        <w:numPr>
          <w:ilvl w:val="0"/>
          <w:numId w:val="42"/>
        </w:numPr>
        <w:ind w:right="29"/>
      </w:pPr>
      <w:bookmarkStart w:id="5" w:name="_heading=h.tyjcwt" w:colFirst="0" w:colLast="0"/>
      <w:bookmarkEnd w:id="5"/>
      <w:r w:rsidRPr="006073D7">
        <w:t xml:space="preserve">A complete set of Bidding Documents may be acquired by interested Bidders on </w:t>
      </w:r>
      <w:r w:rsidR="00482116">
        <w:t xml:space="preserve">December </w:t>
      </w:r>
      <w:r w:rsidR="008C70EC">
        <w:t>7</w:t>
      </w:r>
      <w:r w:rsidR="00DC027D">
        <w:t>, 2020</w:t>
      </w:r>
      <w:r w:rsidRPr="003A4AC6">
        <w:rPr>
          <w:i/>
        </w:rPr>
        <w:t xml:space="preserve"> </w:t>
      </w:r>
      <w:r w:rsidRPr="006073D7">
        <w:t>from the given address and website</w:t>
      </w:r>
      <w:r w:rsidR="0012602E">
        <w:t>(</w:t>
      </w:r>
      <w:r w:rsidRPr="006073D7">
        <w:t>s</w:t>
      </w:r>
      <w:r w:rsidR="0012602E">
        <w:t>)</w:t>
      </w:r>
      <w:r w:rsidRPr="006073D7">
        <w:t xml:space="preserve"> below</w:t>
      </w:r>
      <w:r w:rsidRPr="003A4AC6">
        <w:rPr>
          <w:i/>
        </w:rPr>
        <w:t xml:space="preserve"> and upon payment of the applicable fee for the Bidding Documents, pursuant to the latest Guidelines issued by the GPPB, in the amount of </w:t>
      </w:r>
      <w:r w:rsidR="008273AE">
        <w:rPr>
          <w:b/>
          <w:i/>
        </w:rPr>
        <w:t xml:space="preserve">Two </w:t>
      </w:r>
      <w:r w:rsidR="00482116">
        <w:rPr>
          <w:b/>
          <w:i/>
        </w:rPr>
        <w:t xml:space="preserve">Thousand </w:t>
      </w:r>
      <w:r w:rsidR="003A4AC6">
        <w:rPr>
          <w:b/>
          <w:i/>
        </w:rPr>
        <w:t>P</w:t>
      </w:r>
      <w:r w:rsidR="00DC027D" w:rsidRPr="003A4AC6">
        <w:rPr>
          <w:b/>
          <w:i/>
        </w:rPr>
        <w:t>esos (Php</w:t>
      </w:r>
      <w:r w:rsidR="008273AE">
        <w:rPr>
          <w:b/>
          <w:i/>
        </w:rPr>
        <w:t>2</w:t>
      </w:r>
      <w:r w:rsidR="00DC027D" w:rsidRPr="003A4AC6">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lastRenderedPageBreak/>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r w:rsidRPr="002F59FE">
        <w:rPr>
          <w:rFonts w:eastAsia="Arial"/>
          <w:b/>
          <w:i/>
          <w:color w:val="FF0000"/>
          <w:szCs w:val="24"/>
        </w:rPr>
        <w:t xml:space="preserve">ransaction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693C5D82" w:rsidR="00FD2651" w:rsidRPr="006073D7" w:rsidRDefault="0043613A" w:rsidP="000A5178">
      <w:pPr>
        <w:numPr>
          <w:ilvl w:val="0"/>
          <w:numId w:val="42"/>
        </w:numPr>
        <w:pBdr>
          <w:top w:val="nil"/>
          <w:left w:val="nil"/>
          <w:bottom w:val="nil"/>
          <w:right w:val="nil"/>
          <w:between w:val="nil"/>
        </w:pBdr>
        <w:ind w:right="29" w:hanging="720"/>
      </w:pPr>
      <w:r w:rsidRPr="006073D7">
        <w:rPr>
          <w:color w:val="000000"/>
        </w:rPr>
        <w:t xml:space="preserve">The </w:t>
      </w:r>
      <w:r w:rsidR="00DC027D" w:rsidRPr="00DC027D">
        <w:rPr>
          <w:b/>
          <w:color w:val="000000"/>
        </w:rPr>
        <w:t>BTr-BAC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w:t>
      </w:r>
      <w:r w:rsidR="003A4AC6">
        <w:rPr>
          <w:b/>
          <w:color w:val="000000"/>
        </w:rPr>
        <w:t>1</w:t>
      </w:r>
      <w:r w:rsidR="008273AE">
        <w:rPr>
          <w:b/>
          <w:color w:val="000000"/>
        </w:rPr>
        <w:t>4</w:t>
      </w:r>
      <w:r w:rsidR="00DC027D">
        <w:rPr>
          <w:b/>
          <w:color w:val="000000"/>
        </w:rPr>
        <w:t xml:space="preserve">, 2020, </w:t>
      </w:r>
      <w:r w:rsidR="00482116">
        <w:rPr>
          <w:b/>
          <w:color w:val="000000"/>
        </w:rPr>
        <w:t>1</w:t>
      </w:r>
      <w:r w:rsidR="008273AE">
        <w:rPr>
          <w:b/>
          <w:color w:val="000000"/>
        </w:rPr>
        <w:t>0</w:t>
      </w:r>
      <w:r w:rsidR="00DC027D">
        <w:rPr>
          <w:b/>
          <w:color w:val="000000"/>
        </w:rPr>
        <w:t>:</w:t>
      </w:r>
      <w:r w:rsidR="003A4AC6">
        <w:rPr>
          <w:b/>
          <w:color w:val="000000"/>
        </w:rPr>
        <w:t>0</w:t>
      </w:r>
      <w:r w:rsidR="00DC027D">
        <w:rPr>
          <w:b/>
          <w:color w:val="000000"/>
        </w:rPr>
        <w:t>0 am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333E7D11" w:rsidR="00FD2651" w:rsidRPr="006073D7" w:rsidRDefault="0043613A" w:rsidP="000A5178">
      <w:pPr>
        <w:numPr>
          <w:ilvl w:val="0"/>
          <w:numId w:val="42"/>
        </w:numPr>
        <w:ind w:right="29" w:hanging="720"/>
      </w:pPr>
      <w:bookmarkStart w:id="6" w:name="_heading=h.3dy6vkm" w:colFirst="0" w:colLast="0"/>
      <w:bookmarkEnd w:id="6"/>
      <w:r w:rsidRPr="006073D7">
        <w:t xml:space="preserve">Bids must be duly received by the BAC Secretariat through </w:t>
      </w:r>
      <w:r w:rsidR="00DC027D">
        <w:t>o</w:t>
      </w:r>
      <w:r w:rsidRPr="0012602E">
        <w:t xml:space="preserve">nline or electronic </w:t>
      </w:r>
      <w:proofErr w:type="gramStart"/>
      <w:r w:rsidRPr="0012602E">
        <w:t>submission  as</w:t>
      </w:r>
      <w:proofErr w:type="gramEnd"/>
      <w:r w:rsidRPr="0012602E">
        <w:t xml:space="preserve"> indicated  below, </w:t>
      </w:r>
      <w:r w:rsidRPr="006073D7">
        <w:t xml:space="preserve">on or before </w:t>
      </w:r>
      <w:r w:rsidR="00BD32FA" w:rsidRPr="008273AE">
        <w:rPr>
          <w:b/>
          <w:highlight w:val="yellow"/>
          <w:u w:val="single"/>
        </w:rPr>
        <w:t>8:00 am of  Dec. 2</w:t>
      </w:r>
      <w:r w:rsidR="003A4AC6" w:rsidRPr="008273AE">
        <w:rPr>
          <w:b/>
          <w:highlight w:val="yellow"/>
          <w:u w:val="single"/>
        </w:rPr>
        <w:t>3</w:t>
      </w:r>
      <w:r w:rsidR="00BD32FA" w:rsidRPr="008273AE">
        <w:rPr>
          <w:b/>
          <w:highlight w:val="yellow"/>
          <w:u w:val="single"/>
        </w:rPr>
        <w:t>, 2020</w:t>
      </w:r>
      <w:r w:rsidRPr="008273AE">
        <w:rPr>
          <w:i/>
          <w:highlight w:val="yellow"/>
        </w:rPr>
        <w:t>.</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0A5178">
      <w:pPr>
        <w:numPr>
          <w:ilvl w:val="0"/>
          <w:numId w:val="42"/>
        </w:numPr>
        <w:ind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38116524" w:rsidR="00FD2651" w:rsidRDefault="0043613A" w:rsidP="000A5178">
      <w:pPr>
        <w:numPr>
          <w:ilvl w:val="0"/>
          <w:numId w:val="42"/>
        </w:numPr>
        <w:ind w:right="29" w:hanging="720"/>
      </w:pPr>
      <w:bookmarkStart w:id="10" w:name="_heading=h.1t3h5sf" w:colFirst="0" w:colLast="0"/>
      <w:bookmarkEnd w:id="10"/>
      <w:r w:rsidRPr="006073D7">
        <w:t xml:space="preserve">Bid opening shall be on </w:t>
      </w:r>
      <w:r w:rsidR="00BD32FA" w:rsidRPr="008273AE">
        <w:rPr>
          <w:b/>
          <w:highlight w:val="yellow"/>
        </w:rPr>
        <w:t>Dec. 2</w:t>
      </w:r>
      <w:r w:rsidR="003A4AC6" w:rsidRPr="008273AE">
        <w:rPr>
          <w:b/>
          <w:highlight w:val="yellow"/>
        </w:rPr>
        <w:t>3</w:t>
      </w:r>
      <w:r w:rsidR="00BD32FA" w:rsidRPr="008273AE">
        <w:rPr>
          <w:b/>
          <w:highlight w:val="yellow"/>
        </w:rPr>
        <w:t xml:space="preserve">, 2020, </w:t>
      </w:r>
      <w:r w:rsidR="007D7CBF" w:rsidRPr="008273AE">
        <w:rPr>
          <w:b/>
          <w:highlight w:val="yellow"/>
        </w:rPr>
        <w:t>1</w:t>
      </w:r>
      <w:r w:rsidR="000453BF" w:rsidRPr="008273AE">
        <w:rPr>
          <w:b/>
          <w:highlight w:val="yellow"/>
        </w:rPr>
        <w:t>1</w:t>
      </w:r>
      <w:r w:rsidR="00BD32FA" w:rsidRPr="008273AE">
        <w:rPr>
          <w:b/>
          <w:highlight w:val="yellow"/>
        </w:rPr>
        <w:t>:</w:t>
      </w:r>
      <w:r w:rsidR="003A4AC6" w:rsidRPr="008273AE">
        <w:rPr>
          <w:b/>
          <w:highlight w:val="yellow"/>
        </w:rPr>
        <w:t>0</w:t>
      </w:r>
      <w:r w:rsidR="00BD32FA" w:rsidRPr="008273AE">
        <w:rPr>
          <w:b/>
          <w:highlight w:val="yellow"/>
        </w:rPr>
        <w:t xml:space="preserve">0 </w:t>
      </w:r>
      <w:proofErr w:type="gramStart"/>
      <w:r w:rsidR="00BD32FA" w:rsidRPr="008273AE">
        <w:rPr>
          <w:b/>
          <w:highlight w:val="yellow"/>
        </w:rPr>
        <w:t>am</w:t>
      </w:r>
      <w:r w:rsidR="00BD32FA">
        <w:t xml:space="preserve"> ,</w:t>
      </w:r>
      <w:proofErr w:type="gramEnd"/>
      <w:r w:rsidR="00BD32FA">
        <w:t xml:space="preserve">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0A5178">
      <w:pPr>
        <w:pStyle w:val="ListParagraph"/>
        <w:numPr>
          <w:ilvl w:val="0"/>
          <w:numId w:val="42"/>
        </w:numPr>
        <w:tabs>
          <w:tab w:val="left" w:pos="720"/>
        </w:tabs>
        <w:ind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0A5178">
      <w:pPr>
        <w:numPr>
          <w:ilvl w:val="0"/>
          <w:numId w:val="42"/>
        </w:numPr>
        <w:ind w:right="29" w:hanging="720"/>
      </w:pPr>
      <w:r w:rsidRPr="006073D7">
        <w:t xml:space="preserve">The </w:t>
      </w:r>
      <w:r w:rsidR="00BD32FA" w:rsidRPr="00BD32FA">
        <w:rPr>
          <w:b/>
        </w:rPr>
        <w:t>BTr-BAC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w:t>
      </w:r>
      <w:proofErr w:type="gramStart"/>
      <w:r w:rsidRPr="006073D7">
        <w:t xml:space="preserve">of </w:t>
      </w:r>
      <w:r w:rsidR="00813ECA">
        <w:t xml:space="preserve"> the</w:t>
      </w:r>
      <w:proofErr w:type="gramEnd"/>
      <w:r w:rsidR="00813ECA">
        <w:t xml:space="preserv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0A5178">
      <w:pPr>
        <w:numPr>
          <w:ilvl w:val="0"/>
          <w:numId w:val="42"/>
        </w:numPr>
        <w:ind w:right="29" w:hanging="720"/>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r w:rsidRPr="004D1CC4">
        <w:rPr>
          <w:b/>
          <w:i/>
        </w:rPr>
        <w:t xml:space="preserve">Ayuntamiento Building </w:t>
      </w:r>
    </w:p>
    <w:p w14:paraId="09EE868A" w14:textId="77777777" w:rsidR="005063CA" w:rsidRPr="004D1CC4" w:rsidRDefault="005063CA" w:rsidP="005063CA">
      <w:pPr>
        <w:ind w:left="720" w:right="29"/>
        <w:rPr>
          <w:b/>
          <w:i/>
        </w:rPr>
      </w:pPr>
      <w:r w:rsidRPr="004D1CC4">
        <w:rPr>
          <w:b/>
          <w:i/>
        </w:rPr>
        <w:t>Cabildo St., cor. A. Soriano Avenue, Intramuros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77777777" w:rsidR="00FD2651" w:rsidRPr="006073D7" w:rsidRDefault="0043613A" w:rsidP="000A5178">
      <w:pPr>
        <w:numPr>
          <w:ilvl w:val="0"/>
          <w:numId w:val="42"/>
        </w:numPr>
        <w:ind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proofErr w:type="gramStart"/>
      <w:r w:rsidRPr="006073D7">
        <w:t>For  downloading</w:t>
      </w:r>
      <w:proofErr w:type="gramEnd"/>
      <w:r w:rsidRPr="006073D7">
        <w:t xml:space="preserve">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lastRenderedPageBreak/>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1FC9B7BD" w:rsidR="00FD2651" w:rsidRPr="006073D7" w:rsidRDefault="00BD32FA" w:rsidP="00F841B0">
      <w:pPr>
        <w:ind w:right="29"/>
        <w:rPr>
          <w:i/>
          <w:color w:val="000000"/>
        </w:rPr>
      </w:pPr>
      <w:r>
        <w:rPr>
          <w:i/>
          <w:color w:val="000000"/>
        </w:rPr>
        <w:t xml:space="preserve">Dec. </w:t>
      </w:r>
      <w:r w:rsidR="008273AE">
        <w:rPr>
          <w:i/>
          <w:color w:val="000000"/>
        </w:rPr>
        <w:t>7</w:t>
      </w:r>
      <w:r>
        <w:rPr>
          <w:i/>
          <w:color w:val="000000"/>
        </w:rPr>
        <w:t>,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0A5178">
      <w:pPr>
        <w:pStyle w:val="Heading2"/>
        <w:numPr>
          <w:ilvl w:val="0"/>
          <w:numId w:val="15"/>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086FBB2" w14:textId="384F5A5B" w:rsidR="00FD2651" w:rsidRPr="006073D7" w:rsidRDefault="0043613A" w:rsidP="007D7CBF">
      <w:pPr>
        <w:pBdr>
          <w:top w:val="nil"/>
          <w:left w:val="nil"/>
          <w:bottom w:val="nil"/>
          <w:right w:val="nil"/>
          <w:between w:val="nil"/>
        </w:pBdr>
        <w:ind w:left="720" w:hanging="720"/>
      </w:pPr>
      <w:r w:rsidRPr="006073D7">
        <w:rPr>
          <w:color w:val="000000"/>
        </w:rPr>
        <w:tab/>
        <w:t xml:space="preserve">The Procuring Entity, </w:t>
      </w:r>
      <w:r w:rsidR="00BD32FA">
        <w:rPr>
          <w:color w:val="000000"/>
        </w:rPr>
        <w:t xml:space="preserve">Bureau of the </w:t>
      </w:r>
      <w:proofErr w:type="gramStart"/>
      <w:r w:rsidR="00BD32FA">
        <w:rPr>
          <w:color w:val="000000"/>
        </w:rPr>
        <w:t>Treasury</w:t>
      </w:r>
      <w:r w:rsidRPr="006073D7">
        <w:rPr>
          <w:i/>
          <w:color w:val="000000"/>
        </w:rPr>
        <w:t xml:space="preserve"> </w:t>
      </w:r>
      <w:r w:rsidRPr="006073D7">
        <w:rPr>
          <w:color w:val="000000"/>
        </w:rPr>
        <w:t xml:space="preserve"> wishes</w:t>
      </w:r>
      <w:proofErr w:type="gramEnd"/>
      <w:r w:rsidRPr="006073D7">
        <w:rPr>
          <w:color w:val="000000"/>
        </w:rPr>
        <w:t xml:space="preserve"> to receive Bids for the</w:t>
      </w:r>
      <w:r w:rsidR="008C70EC" w:rsidRPr="006073D7">
        <w:t xml:space="preserve"> </w:t>
      </w:r>
      <w:r w:rsidR="008C70EC">
        <w:rPr>
          <w:b/>
        </w:rPr>
        <w:t>Supply and Installation of One (1) year Licenses to existing Firewall an Traffic and Threat Analyzer of the Bureau of the Treasury</w:t>
      </w:r>
      <w:r w:rsidR="007D7CBF" w:rsidRPr="006073D7">
        <w:t xml:space="preserve">.  </w:t>
      </w: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Pr="006073D7">
        <w:t>,</w:t>
      </w:r>
      <w:r w:rsidR="00BD32FA">
        <w:rPr>
          <w:b/>
        </w:rPr>
        <w:t xml:space="preserve">one (1) lot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0A5178">
      <w:pPr>
        <w:pStyle w:val="Heading2"/>
        <w:numPr>
          <w:ilvl w:val="0"/>
          <w:numId w:val="15"/>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6DDFFE04" w14:textId="78863AA6" w:rsidR="00FD2651" w:rsidRPr="007F1F1E" w:rsidRDefault="0043613A" w:rsidP="008273AE">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7F1F1E">
        <w:rPr>
          <w:b/>
        </w:rPr>
        <w:t xml:space="preserve">FY 2021 </w:t>
      </w:r>
      <w:r w:rsidRPr="006073D7">
        <w:t xml:space="preserve">in the amount of </w:t>
      </w:r>
      <w:r w:rsidR="008C70EC">
        <w:rPr>
          <w:b/>
        </w:rPr>
        <w:t xml:space="preserve">Two Million One Hundred Thousand </w:t>
      </w:r>
      <w:proofErr w:type="gramStart"/>
      <w:r w:rsidR="008C70EC">
        <w:rPr>
          <w:b/>
        </w:rPr>
        <w:t>Pesos</w:t>
      </w:r>
      <w:r w:rsidR="008C70EC" w:rsidRPr="003A4AC6">
        <w:rPr>
          <w:b/>
        </w:rPr>
        <w:t xml:space="preserve">  (</w:t>
      </w:r>
      <w:proofErr w:type="gramEnd"/>
      <w:r w:rsidR="008C70EC" w:rsidRPr="003A4AC6">
        <w:rPr>
          <w:b/>
        </w:rPr>
        <w:t>Php</w:t>
      </w:r>
      <w:r w:rsidR="008C70EC">
        <w:rPr>
          <w:b/>
        </w:rPr>
        <w:t>2</w:t>
      </w:r>
      <w:r w:rsidR="008C70EC" w:rsidRPr="003A4AC6">
        <w:rPr>
          <w:b/>
        </w:rPr>
        <w:t>,</w:t>
      </w:r>
      <w:r w:rsidR="008C70EC">
        <w:rPr>
          <w:b/>
        </w:rPr>
        <w:t>100</w:t>
      </w:r>
      <w:r w:rsidR="008C70EC" w:rsidRPr="003A4AC6">
        <w:rPr>
          <w:b/>
        </w:rPr>
        <w:t>,000.00)</w:t>
      </w:r>
      <w:r w:rsidR="007F1F1E">
        <w:rPr>
          <w:b/>
        </w:rPr>
        <w:t>.</w:t>
      </w:r>
    </w:p>
    <w:p w14:paraId="1DE16666" w14:textId="77777777" w:rsidR="007F1F1E" w:rsidRPr="006073D7" w:rsidRDefault="007F1F1E" w:rsidP="007F1F1E">
      <w:pPr>
        <w:pBdr>
          <w:top w:val="nil"/>
          <w:left w:val="nil"/>
          <w:bottom w:val="nil"/>
          <w:right w:val="nil"/>
          <w:between w:val="nil"/>
        </w:pBdr>
        <w:ind w:left="1418"/>
      </w:pP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0A5178">
      <w:pPr>
        <w:numPr>
          <w:ilvl w:val="0"/>
          <w:numId w:val="31"/>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0A5178">
      <w:pPr>
        <w:pStyle w:val="Heading2"/>
        <w:numPr>
          <w:ilvl w:val="0"/>
          <w:numId w:val="15"/>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proofErr w:type="gramStart"/>
      <w:r w:rsidRPr="006073D7">
        <w:rPr>
          <w:b/>
        </w:rPr>
        <w:t>IB</w:t>
      </w:r>
      <w:r w:rsidRPr="006073D7">
        <w:t xml:space="preserve">  by</w:t>
      </w:r>
      <w:proofErr w:type="gramEnd"/>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0A5178">
      <w:pPr>
        <w:pStyle w:val="Heading2"/>
        <w:numPr>
          <w:ilvl w:val="0"/>
          <w:numId w:val="15"/>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0A5178">
      <w:pPr>
        <w:pStyle w:val="Heading2"/>
        <w:numPr>
          <w:ilvl w:val="0"/>
          <w:numId w:val="15"/>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0A5178">
      <w:pPr>
        <w:numPr>
          <w:ilvl w:val="0"/>
          <w:numId w:val="27"/>
        </w:numPr>
        <w:ind w:left="1843" w:hanging="425"/>
      </w:pPr>
      <w:r w:rsidRPr="006073D7">
        <w:lastRenderedPageBreak/>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0A5178">
      <w:pPr>
        <w:numPr>
          <w:ilvl w:val="2"/>
          <w:numId w:val="21"/>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0A5178">
      <w:pPr>
        <w:numPr>
          <w:ilvl w:val="2"/>
          <w:numId w:val="21"/>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0A5178">
      <w:pPr>
        <w:numPr>
          <w:ilvl w:val="2"/>
          <w:numId w:val="21"/>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0A5178">
      <w:pPr>
        <w:numPr>
          <w:ilvl w:val="2"/>
          <w:numId w:val="21"/>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0A5178">
      <w:pPr>
        <w:numPr>
          <w:ilvl w:val="0"/>
          <w:numId w:val="27"/>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3A4AC6" w:rsidRDefault="0043613A" w:rsidP="004D0734">
      <w:pPr>
        <w:numPr>
          <w:ilvl w:val="0"/>
          <w:numId w:val="8"/>
        </w:numPr>
        <w:ind w:left="1843" w:hanging="425"/>
        <w:rPr>
          <w:b/>
        </w:rPr>
      </w:pPr>
      <w:r w:rsidRPr="003A4AC6">
        <w:rPr>
          <w:b/>
        </w:rPr>
        <w:t>For the procurement of Non-expendable Supplies and Services: The Bidder must have completed a single contract that is similar to this Project, equivalent to at least fifty percent (50%) of the ABC.</w:t>
      </w:r>
    </w:p>
    <w:p w14:paraId="6A206D49" w14:textId="77777777" w:rsidR="00FD2651" w:rsidRPr="003A4AC6" w:rsidRDefault="00FD2651" w:rsidP="00F841B0">
      <w:pPr>
        <w:ind w:left="2520"/>
        <w:rPr>
          <w:b/>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0A5178">
      <w:pPr>
        <w:pStyle w:val="Heading2"/>
        <w:numPr>
          <w:ilvl w:val="0"/>
          <w:numId w:val="15"/>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0A5178">
      <w:pPr>
        <w:pStyle w:val="Heading2"/>
        <w:numPr>
          <w:ilvl w:val="0"/>
          <w:numId w:val="15"/>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0A5178">
      <w:pPr>
        <w:numPr>
          <w:ilvl w:val="2"/>
          <w:numId w:val="29"/>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0A5178">
      <w:pPr>
        <w:numPr>
          <w:ilvl w:val="3"/>
          <w:numId w:val="28"/>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0A5178">
      <w:pPr>
        <w:pStyle w:val="Heading2"/>
        <w:numPr>
          <w:ilvl w:val="0"/>
          <w:numId w:val="15"/>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0A5178">
      <w:pPr>
        <w:pStyle w:val="Heading2"/>
        <w:numPr>
          <w:ilvl w:val="0"/>
          <w:numId w:val="15"/>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0A5178">
      <w:pPr>
        <w:pStyle w:val="Heading2"/>
        <w:numPr>
          <w:ilvl w:val="0"/>
          <w:numId w:val="15"/>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0A5178">
      <w:pPr>
        <w:numPr>
          <w:ilvl w:val="2"/>
          <w:numId w:val="20"/>
        </w:numPr>
        <w:pBdr>
          <w:top w:val="nil"/>
          <w:left w:val="nil"/>
          <w:bottom w:val="nil"/>
          <w:right w:val="nil"/>
          <w:between w:val="nil"/>
        </w:pBdr>
        <w:ind w:left="1418" w:hanging="709"/>
      </w:pPr>
      <w:bookmarkStart w:id="26" w:name="_heading=h.3whwml4" w:colFirst="0" w:colLast="0"/>
      <w:bookmarkEnd w:id="26"/>
      <w:proofErr w:type="gramStart"/>
      <w:r w:rsidRPr="006073D7">
        <w:t>The  first</w:t>
      </w:r>
      <w:proofErr w:type="gramEnd"/>
      <w:r w:rsidRPr="006073D7">
        <w:t xml:space="preserve">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0A5178">
      <w:pPr>
        <w:numPr>
          <w:ilvl w:val="2"/>
          <w:numId w:val="20"/>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0A5178">
      <w:pPr>
        <w:numPr>
          <w:ilvl w:val="2"/>
          <w:numId w:val="20"/>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0A5178">
      <w:pPr>
        <w:pStyle w:val="Heading2"/>
        <w:numPr>
          <w:ilvl w:val="0"/>
          <w:numId w:val="15"/>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proofErr w:type="gramStart"/>
      <w:r w:rsidRPr="006073D7">
        <w:rPr>
          <w:color w:val="000000"/>
        </w:rPr>
        <w:t>T</w:t>
      </w:r>
      <w:r w:rsidRPr="006073D7">
        <w:t>he  second</w:t>
      </w:r>
      <w:proofErr w:type="gramEnd"/>
      <w:r w:rsidRPr="006073D7">
        <w:t xml:space="preserve">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w:t>
      </w:r>
      <w:proofErr w:type="gramStart"/>
      <w:r w:rsidRPr="006073D7">
        <w:t>Agreement  shall</w:t>
      </w:r>
      <w:proofErr w:type="gramEnd"/>
      <w:r w:rsidRPr="006073D7">
        <w:t xml:space="preserve"> be submitted before the deadline of submission of bids as prescribed in the </w:t>
      </w:r>
      <w:r w:rsidRPr="006073D7">
        <w:rPr>
          <w:b/>
        </w:rPr>
        <w:t>IB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096C027B" w14:textId="77777777" w:rsidR="00FD2651" w:rsidRPr="006073D7" w:rsidRDefault="00FD2651"/>
    <w:p w14:paraId="0FA7E920" w14:textId="4886D841" w:rsidR="00FD2651" w:rsidRPr="006073D7" w:rsidRDefault="0043613A" w:rsidP="000A5178">
      <w:pPr>
        <w:pStyle w:val="Heading2"/>
        <w:numPr>
          <w:ilvl w:val="0"/>
          <w:numId w:val="15"/>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proofErr w:type="gramStart"/>
      <w:r w:rsidRPr="006073D7">
        <w:t>For  Framework</w:t>
      </w:r>
      <w:proofErr w:type="gramEnd"/>
      <w:r w:rsidRPr="006073D7">
        <w:t xml:space="preserve">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0A5178">
      <w:pPr>
        <w:keepNext/>
        <w:numPr>
          <w:ilvl w:val="0"/>
          <w:numId w:val="26"/>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0A5178">
      <w:pPr>
        <w:keepNext/>
        <w:numPr>
          <w:ilvl w:val="0"/>
          <w:numId w:val="26"/>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proofErr w:type="gramStart"/>
      <w:r w:rsidRPr="006073D7">
        <w:t>The  price</w:t>
      </w:r>
      <w:proofErr w:type="gramEnd"/>
      <w:r w:rsidRPr="006073D7">
        <w:t xml:space="preserv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0A5178">
      <w:pPr>
        <w:pStyle w:val="Heading2"/>
        <w:numPr>
          <w:ilvl w:val="0"/>
          <w:numId w:val="15"/>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0A5178">
      <w:pPr>
        <w:numPr>
          <w:ilvl w:val="2"/>
          <w:numId w:val="19"/>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0A5178">
      <w:pPr>
        <w:numPr>
          <w:ilvl w:val="2"/>
          <w:numId w:val="19"/>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0A5178">
      <w:pPr>
        <w:numPr>
          <w:ilvl w:val="3"/>
          <w:numId w:val="18"/>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0A5178">
      <w:pPr>
        <w:pStyle w:val="Heading2"/>
        <w:numPr>
          <w:ilvl w:val="0"/>
          <w:numId w:val="15"/>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01612C65"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w:t>
      </w:r>
      <w:r w:rsidR="003A4AC6">
        <w:rPr>
          <w:b/>
          <w:color w:val="000000"/>
        </w:rPr>
        <w:t>2</w:t>
      </w:r>
      <w:r w:rsidR="009F317F" w:rsidRPr="00A519DE">
        <w:rPr>
          <w:b/>
          <w:color w:val="000000"/>
        </w:rPr>
        <w:t>,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0A5178">
      <w:pPr>
        <w:pStyle w:val="Heading2"/>
        <w:numPr>
          <w:ilvl w:val="0"/>
          <w:numId w:val="15"/>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0A5178">
      <w:pPr>
        <w:pStyle w:val="Heading2"/>
        <w:numPr>
          <w:ilvl w:val="0"/>
          <w:numId w:val="15"/>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0A5178">
      <w:pPr>
        <w:pStyle w:val="Heading2"/>
        <w:numPr>
          <w:ilvl w:val="0"/>
          <w:numId w:val="15"/>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0A5178">
      <w:pPr>
        <w:numPr>
          <w:ilvl w:val="1"/>
          <w:numId w:val="16"/>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0A5178">
      <w:pPr>
        <w:numPr>
          <w:ilvl w:val="1"/>
          <w:numId w:val="16"/>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0A5178">
      <w:pPr>
        <w:pStyle w:val="Heading2"/>
        <w:numPr>
          <w:ilvl w:val="0"/>
          <w:numId w:val="15"/>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0A5178">
      <w:pPr>
        <w:pStyle w:val="Heading2"/>
        <w:numPr>
          <w:ilvl w:val="0"/>
          <w:numId w:val="15"/>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0A5178">
      <w:pPr>
        <w:numPr>
          <w:ilvl w:val="0"/>
          <w:numId w:val="25"/>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0A5178">
      <w:pPr>
        <w:numPr>
          <w:ilvl w:val="0"/>
          <w:numId w:val="25"/>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If the Project allows partial bids</w:t>
      </w:r>
      <w:proofErr w:type="gramStart"/>
      <w:r w:rsidRPr="006073D7">
        <w:rPr>
          <w:color w:val="000000"/>
        </w:rPr>
        <w:t xml:space="preserve">,  </w:t>
      </w:r>
      <w:r w:rsidRPr="006073D7">
        <w:t>bidders</w:t>
      </w:r>
      <w:proofErr w:type="gramEnd"/>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proofErr w:type="gramStart"/>
      <w:r w:rsidRPr="006073D7">
        <w:t>each  lot</w:t>
      </w:r>
      <w:proofErr w:type="gramEnd"/>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proofErr w:type="gramStart"/>
      <w:r w:rsidRPr="006073D7">
        <w:rPr>
          <w:b/>
        </w:rPr>
        <w:t xml:space="preserve">BDS </w:t>
      </w:r>
      <w:r w:rsidRPr="006073D7">
        <w:t xml:space="preserve"> for</w:t>
      </w:r>
      <w:proofErr w:type="gramEnd"/>
      <w:r w:rsidRPr="006073D7">
        <w:t xml:space="preserve"> purposes of the NFCC computation pursuant to Section 23.4.2.6 of the 2016 revised IRR of RA No. 9184.  The NFCC must be sufficient for the total of the ABCs </w:t>
      </w:r>
      <w:proofErr w:type="gramStart"/>
      <w:r w:rsidRPr="006073D7">
        <w:t>for  all</w:t>
      </w:r>
      <w:proofErr w:type="gramEnd"/>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3 </w:t>
      </w:r>
      <w:proofErr w:type="gramStart"/>
      <w:r w:rsidRPr="006073D7">
        <w:rPr>
          <w:color w:val="000000"/>
        </w:rPr>
        <w:t>-  One</w:t>
      </w:r>
      <w:proofErr w:type="gramEnd"/>
      <w:r w:rsidRPr="006073D7">
        <w:rPr>
          <w:color w:val="000000"/>
        </w:rPr>
        <w:t xml:space="preserv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0A5178">
      <w:pPr>
        <w:numPr>
          <w:ilvl w:val="1"/>
          <w:numId w:val="13"/>
        </w:numPr>
        <w:pBdr>
          <w:top w:val="nil"/>
          <w:left w:val="nil"/>
          <w:bottom w:val="nil"/>
          <w:right w:val="nil"/>
          <w:between w:val="nil"/>
        </w:pBdr>
        <w:ind w:left="1418" w:hanging="709"/>
      </w:pPr>
      <w:bookmarkStart w:id="42" w:name="_heading=h.2grqrue" w:colFirst="0" w:colLast="0"/>
      <w:bookmarkEnd w:id="42"/>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0A5178">
      <w:pPr>
        <w:pStyle w:val="Heading2"/>
        <w:numPr>
          <w:ilvl w:val="0"/>
          <w:numId w:val="15"/>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proofErr w:type="gramStart"/>
      <w:r w:rsidRPr="006073D7">
        <w:t>For</w:t>
      </w:r>
      <w:proofErr w:type="gramEnd"/>
      <w:r w:rsidRPr="006073D7">
        <w:t xml:space="preserve">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proofErr w:type="gramStart"/>
      <w:r w:rsidRPr="006073D7">
        <w:t>For</w:t>
      </w:r>
      <w:proofErr w:type="gramEnd"/>
      <w:r w:rsidRPr="006073D7">
        <w:t xml:space="preserve">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0A5178">
      <w:pPr>
        <w:pStyle w:val="Heading2"/>
        <w:numPr>
          <w:ilvl w:val="0"/>
          <w:numId w:val="15"/>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0A5178">
      <w:pPr>
        <w:numPr>
          <w:ilvl w:val="1"/>
          <w:numId w:val="17"/>
        </w:numPr>
        <w:spacing w:before="240"/>
        <w:ind w:left="1890"/>
      </w:pPr>
      <w:r w:rsidRPr="006073D7">
        <w:t>Framework Agreement Form;</w:t>
      </w:r>
    </w:p>
    <w:p w14:paraId="0600A430" w14:textId="77777777" w:rsidR="00FD2651" w:rsidRPr="006073D7" w:rsidRDefault="0043613A" w:rsidP="000A5178">
      <w:pPr>
        <w:numPr>
          <w:ilvl w:val="1"/>
          <w:numId w:val="17"/>
        </w:numPr>
        <w:ind w:left="1890"/>
      </w:pPr>
      <w:r w:rsidRPr="006073D7">
        <w:t>Bidding Documents;</w:t>
      </w:r>
    </w:p>
    <w:p w14:paraId="61A782F4" w14:textId="77777777" w:rsidR="00FD2651" w:rsidRPr="006073D7" w:rsidRDefault="0043613A" w:rsidP="000A5178">
      <w:pPr>
        <w:numPr>
          <w:ilvl w:val="1"/>
          <w:numId w:val="17"/>
        </w:numPr>
        <w:ind w:left="1890"/>
      </w:pPr>
      <w:r w:rsidRPr="006073D7">
        <w:t>Call-offs;</w:t>
      </w:r>
    </w:p>
    <w:p w14:paraId="7257A959" w14:textId="77777777" w:rsidR="00FD2651" w:rsidRPr="006073D7" w:rsidRDefault="0043613A" w:rsidP="000A5178">
      <w:pPr>
        <w:numPr>
          <w:ilvl w:val="1"/>
          <w:numId w:val="17"/>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0A5178">
      <w:pPr>
        <w:numPr>
          <w:ilvl w:val="1"/>
          <w:numId w:val="17"/>
        </w:numPr>
        <w:ind w:left="1890"/>
      </w:pPr>
      <w:r w:rsidRPr="006073D7">
        <w:t>Performance Security or Performance Securing Declaration, as the case may be;</w:t>
      </w:r>
    </w:p>
    <w:p w14:paraId="6FB9636A" w14:textId="77777777" w:rsidR="00FD2651" w:rsidRPr="006073D7" w:rsidRDefault="0043613A" w:rsidP="000A5178">
      <w:pPr>
        <w:numPr>
          <w:ilvl w:val="1"/>
          <w:numId w:val="17"/>
        </w:numPr>
        <w:ind w:left="1890"/>
      </w:pPr>
      <w:r w:rsidRPr="006073D7">
        <w:t>Notice to Execute Framework Agreement; and</w:t>
      </w:r>
    </w:p>
    <w:p w14:paraId="3627C70E" w14:textId="77777777" w:rsidR="00FD2651" w:rsidRPr="006073D7" w:rsidRDefault="0043613A" w:rsidP="000A5178">
      <w:pPr>
        <w:numPr>
          <w:ilvl w:val="1"/>
          <w:numId w:val="17"/>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275F7D73" w14:textId="7A6B0961" w:rsidR="00FD2651" w:rsidRPr="006073D7" w:rsidRDefault="0043613A">
      <w:pPr>
        <w:pStyle w:val="Heading1"/>
        <w:spacing w:before="0" w:after="0"/>
      </w:pPr>
      <w:bookmarkStart w:id="46" w:name="_Toc46916369"/>
      <w:r w:rsidRPr="006073D7">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444F8369" w14:textId="77777777" w:rsidR="008C70EC" w:rsidRDefault="008C70EC" w:rsidP="00814C66">
            <w:pPr>
              <w:numPr>
                <w:ilvl w:val="0"/>
                <w:numId w:val="32"/>
              </w:numPr>
              <w:spacing w:after="0"/>
              <w:ind w:left="713" w:hanging="425"/>
            </w:pPr>
            <w:r>
              <w:rPr>
                <w:rFonts w:ascii="Calibri" w:eastAsia="Calibri" w:hAnsi="Calibri" w:cs="Calibri"/>
                <w:i/>
                <w:color w:val="000000"/>
              </w:rPr>
              <w:t>Similar projects are those related to Supply and Installation of a Firewall or Traffic and Threat Analyzer</w:t>
            </w:r>
            <w:r w:rsidRPr="006073D7">
              <w:t xml:space="preserve"> </w:t>
            </w:r>
          </w:p>
          <w:p w14:paraId="11D4DA5B" w14:textId="77777777" w:rsidR="008C70EC" w:rsidRDefault="008C70EC" w:rsidP="008C70EC">
            <w:pPr>
              <w:spacing w:after="0"/>
              <w:ind w:left="713"/>
            </w:pPr>
          </w:p>
          <w:p w14:paraId="635807C4" w14:textId="732948A5" w:rsidR="00FD2651" w:rsidRPr="006073D7" w:rsidRDefault="0043613A" w:rsidP="00814C66">
            <w:pPr>
              <w:numPr>
                <w:ilvl w:val="0"/>
                <w:numId w:val="32"/>
              </w:numPr>
              <w:spacing w:after="0"/>
              <w:ind w:left="713" w:hanging="425"/>
            </w:pPr>
            <w:proofErr w:type="gramStart"/>
            <w:r w:rsidRPr="006073D7">
              <w:t>completed</w:t>
            </w:r>
            <w:proofErr w:type="gramEnd"/>
            <w:r w:rsidRPr="006073D7">
              <w:t xml:space="preserve"> within </w:t>
            </w:r>
            <w:r w:rsidR="00A519DE">
              <w:t xml:space="preserve">the </w:t>
            </w:r>
            <w:r w:rsidR="00A519DE" w:rsidRPr="00A519DE">
              <w:rPr>
                <w:b/>
              </w:rPr>
              <w:t xml:space="preserve">last </w:t>
            </w:r>
            <w:r w:rsidR="007F1F1E">
              <w:rPr>
                <w:b/>
              </w:rPr>
              <w:t xml:space="preserve">three </w:t>
            </w:r>
            <w:r w:rsidR="007D7CBF">
              <w:rPr>
                <w:b/>
              </w:rPr>
              <w:t>(</w:t>
            </w:r>
            <w:r w:rsidR="007F1F1E">
              <w:rPr>
                <w:b/>
              </w:rPr>
              <w:t>3</w:t>
            </w:r>
            <w:r w:rsidR="007D7CBF">
              <w:rPr>
                <w:b/>
              </w:rPr>
              <w:t xml:space="preserve">) </w:t>
            </w:r>
            <w:r w:rsidR="00A519DE" w:rsidRPr="00A519DE">
              <w:rPr>
                <w:b/>
              </w:rPr>
              <w:t xml:space="preserve">years </w:t>
            </w:r>
            <w:r w:rsidRPr="00A519DE">
              <w:rPr>
                <w:b/>
              </w:rPr>
              <w:t>[</w:t>
            </w:r>
            <w:r w:rsidR="00A519DE" w:rsidRPr="00A519DE">
              <w:rPr>
                <w:b/>
              </w:rPr>
              <w:t>20</w:t>
            </w:r>
            <w:r w:rsidR="00814C66">
              <w:rPr>
                <w:b/>
              </w:rPr>
              <w:t>1</w:t>
            </w:r>
            <w:r w:rsidR="007F1F1E">
              <w:rPr>
                <w:b/>
              </w:rPr>
              <w:t>7</w:t>
            </w:r>
            <w:r w:rsidR="00A519DE" w:rsidRPr="00A519DE">
              <w:rPr>
                <w:b/>
              </w:rPr>
              <w:t>-2020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15C8F223" w:rsidR="00FD2651" w:rsidRDefault="0043613A" w:rsidP="000A5178">
            <w:pPr>
              <w:numPr>
                <w:ilvl w:val="0"/>
                <w:numId w:val="9"/>
              </w:numPr>
            </w:pPr>
            <w:r w:rsidRPr="006073D7">
              <w:t>The amount of not less than</w:t>
            </w:r>
            <w:r w:rsidR="00A519DE">
              <w:t xml:space="preserve"> </w:t>
            </w:r>
            <w:r w:rsidRPr="006073D7">
              <w:t xml:space="preserve"> </w:t>
            </w:r>
            <w:r w:rsidR="00490BE3">
              <w:rPr>
                <w:b/>
              </w:rPr>
              <w:t>Php</w:t>
            </w:r>
            <w:r w:rsidR="008C70EC">
              <w:rPr>
                <w:b/>
              </w:rPr>
              <w:t>42,0</w:t>
            </w:r>
            <w:r w:rsidR="007F1F1E">
              <w:rPr>
                <w:b/>
              </w:rPr>
              <w:t>00</w:t>
            </w:r>
            <w:r w:rsidR="00490BE3">
              <w:rPr>
                <w:b/>
              </w:rPr>
              <w:t>.00</w:t>
            </w:r>
            <w:r w:rsidRPr="006073D7">
              <w:t xml:space="preserve"> </w:t>
            </w:r>
            <w:r w:rsidRPr="006073D7">
              <w:rPr>
                <w:i/>
              </w:rPr>
              <w:t xml:space="preserve">[ </w:t>
            </w:r>
            <w:r w:rsidRPr="00490BE3">
              <w:rPr>
                <w:b/>
                <w:i/>
              </w:rPr>
              <w:t xml:space="preserve">two percent (2%) of </w:t>
            </w:r>
            <w:r w:rsidR="00490BE3" w:rsidRPr="00490BE3">
              <w:rPr>
                <w:b/>
                <w:i/>
              </w:rPr>
              <w:t>Php</w:t>
            </w:r>
            <w:r w:rsidR="008C70EC">
              <w:rPr>
                <w:b/>
                <w:i/>
              </w:rPr>
              <w:t>2</w:t>
            </w:r>
            <w:r w:rsidR="00490BE3" w:rsidRPr="00490BE3">
              <w:rPr>
                <w:b/>
                <w:i/>
              </w:rPr>
              <w:t>,</w:t>
            </w:r>
            <w:r w:rsidR="008C70EC">
              <w:rPr>
                <w:b/>
                <w:i/>
              </w:rPr>
              <w:t>100</w:t>
            </w:r>
            <w:r w:rsidR="00490BE3" w:rsidRPr="00490BE3">
              <w:rPr>
                <w:b/>
                <w:i/>
              </w:rPr>
              <w:t>,000.00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6375F99E" w:rsidR="00FD2651" w:rsidRDefault="0043613A" w:rsidP="000A5178">
            <w:pPr>
              <w:numPr>
                <w:ilvl w:val="0"/>
                <w:numId w:val="9"/>
              </w:numPr>
            </w:pPr>
            <w:r w:rsidRPr="006073D7">
              <w:t xml:space="preserve">The amount of not less than </w:t>
            </w:r>
            <w:r w:rsidR="00490BE3">
              <w:rPr>
                <w:b/>
              </w:rPr>
              <w:t>Php</w:t>
            </w:r>
            <w:r w:rsidR="008C70EC">
              <w:rPr>
                <w:b/>
              </w:rPr>
              <w:t>105</w:t>
            </w:r>
            <w:proofErr w:type="gramStart"/>
            <w:r w:rsidR="00490BE3">
              <w:rPr>
                <w:b/>
              </w:rPr>
              <w:t>,000.00</w:t>
            </w:r>
            <w:proofErr w:type="gramEnd"/>
            <w:r w:rsidR="00490BE3">
              <w:rPr>
                <w:b/>
              </w:rPr>
              <w:t xml:space="preserve"> </w:t>
            </w:r>
            <w:r w:rsidRPr="006073D7">
              <w:rPr>
                <w:i/>
              </w:rPr>
              <w:t>[</w:t>
            </w:r>
            <w:r w:rsidRPr="00490BE3">
              <w:rPr>
                <w:b/>
                <w:i/>
              </w:rPr>
              <w:t xml:space="preserve">five percent (5%) of </w:t>
            </w:r>
            <w:r w:rsidR="00490BE3" w:rsidRPr="00490BE3">
              <w:rPr>
                <w:b/>
                <w:i/>
              </w:rPr>
              <w:t>Php</w:t>
            </w:r>
            <w:r w:rsidR="008C70EC">
              <w:rPr>
                <w:b/>
                <w:i/>
              </w:rPr>
              <w:t>2</w:t>
            </w:r>
            <w:r w:rsidR="00490BE3" w:rsidRPr="00490BE3">
              <w:rPr>
                <w:b/>
                <w:i/>
              </w:rPr>
              <w:t>,</w:t>
            </w:r>
            <w:r w:rsidR="008C70EC">
              <w:rPr>
                <w:b/>
                <w:i/>
              </w:rPr>
              <w:t>10</w:t>
            </w:r>
            <w:r w:rsidR="007F1F1E">
              <w:rPr>
                <w:b/>
                <w:i/>
              </w:rPr>
              <w:t>0</w:t>
            </w:r>
            <w:r w:rsidR="00490BE3" w:rsidRPr="00490BE3">
              <w:rPr>
                <w:b/>
                <w:i/>
              </w:rPr>
              <w:t>,000.00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0A5178">
            <w:pPr>
              <w:pStyle w:val="ListParagraph"/>
              <w:numPr>
                <w:ilvl w:val="0"/>
                <w:numId w:val="33"/>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0A5178">
            <w:pPr>
              <w:pStyle w:val="ListParagraph"/>
              <w:numPr>
                <w:ilvl w:val="0"/>
                <w:numId w:val="33"/>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1D46F7BB" w:rsidR="00BE196A" w:rsidRPr="00082E21" w:rsidRDefault="00BE196A" w:rsidP="007F1F1E">
            <w:pPr>
              <w:ind w:left="720"/>
              <w:rPr>
                <w:b/>
              </w:rPr>
            </w:pPr>
            <w:r w:rsidRPr="00082E21">
              <w:rPr>
                <w:b/>
              </w:rPr>
              <w:t xml:space="preserve">The date and time of bid opening is on </w:t>
            </w:r>
            <w:r w:rsidRPr="008C70EC">
              <w:rPr>
                <w:b/>
                <w:highlight w:val="yellow"/>
              </w:rPr>
              <w:t>December 2</w:t>
            </w:r>
            <w:r w:rsidR="00082E21" w:rsidRPr="008C70EC">
              <w:rPr>
                <w:b/>
                <w:highlight w:val="yellow"/>
              </w:rPr>
              <w:t>3</w:t>
            </w:r>
            <w:r w:rsidRPr="008C70EC">
              <w:rPr>
                <w:b/>
                <w:highlight w:val="yellow"/>
              </w:rPr>
              <w:t xml:space="preserve">, 2020, </w:t>
            </w:r>
            <w:r w:rsidR="007F1F1E" w:rsidRPr="008C70EC">
              <w:rPr>
                <w:b/>
                <w:highlight w:val="yellow"/>
              </w:rPr>
              <w:t>11</w:t>
            </w:r>
            <w:r w:rsidRPr="008C70EC">
              <w:rPr>
                <w:b/>
                <w:highlight w:val="yellow"/>
              </w:rPr>
              <w:t>:</w:t>
            </w:r>
            <w:r w:rsidR="00082E21" w:rsidRPr="008C70EC">
              <w:rPr>
                <w:b/>
                <w:highlight w:val="yellow"/>
              </w:rPr>
              <w:t>0</w:t>
            </w:r>
            <w:r w:rsidRPr="00082E21">
              <w:rPr>
                <w:b/>
              </w:rPr>
              <w:t>0 a.m., Philippine Standard Time (PST),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0A5178">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w:t>
            </w:r>
            <w:proofErr w:type="gramStart"/>
            <w:r w:rsidRPr="00A9211F">
              <w:rPr>
                <w:rFonts w:ascii="Arial" w:eastAsia="Arial" w:hAnsi="Arial" w:cs="Arial"/>
              </w:rPr>
              <w:t xml:space="preserve">email </w:t>
            </w:r>
            <w:r>
              <w:rPr>
                <w:rFonts w:ascii="Arial" w:eastAsia="Arial" w:hAnsi="Arial" w:cs="Arial"/>
              </w:rPr>
              <w:t xml:space="preserve"> </w:t>
            </w:r>
            <w:r w:rsidRPr="00A9211F">
              <w:rPr>
                <w:rFonts w:ascii="Arial" w:eastAsia="Arial" w:hAnsi="Arial" w:cs="Arial"/>
              </w:rPr>
              <w:t>shall</w:t>
            </w:r>
            <w:proofErr w:type="gramEnd"/>
            <w:r w:rsidRPr="00A9211F">
              <w:rPr>
                <w:rFonts w:ascii="Arial" w:eastAsia="Arial" w:hAnsi="Arial" w:cs="Arial"/>
              </w:rPr>
              <w:t xml:space="preserve">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4A615006" w:rsidR="00BE196A" w:rsidRPr="00A9211F" w:rsidRDefault="00BE196A" w:rsidP="00082E21">
            <w:pPr>
              <w:rPr>
                <w:rFonts w:ascii="Arial" w:eastAsia="Arial" w:hAnsi="Arial" w:cs="Arial"/>
                <w:b/>
              </w:rPr>
            </w:pPr>
            <w:r w:rsidRPr="004A31EB">
              <w:t xml:space="preserve">The deadline for submission of bids is </w:t>
            </w:r>
            <w:r w:rsidRPr="004A31EB">
              <w:rPr>
                <w:b/>
              </w:rPr>
              <w:t xml:space="preserve">on or before </w:t>
            </w:r>
            <w:r w:rsidRPr="008C70EC">
              <w:rPr>
                <w:b/>
                <w:highlight w:val="yellow"/>
              </w:rPr>
              <w:t>Dec. 2</w:t>
            </w:r>
            <w:r w:rsidR="00082E21" w:rsidRPr="008C70EC">
              <w:rPr>
                <w:b/>
                <w:highlight w:val="yellow"/>
              </w:rPr>
              <w:t>3</w:t>
            </w:r>
            <w:r w:rsidRPr="008C70EC">
              <w:rPr>
                <w:b/>
                <w:highlight w:val="yellow"/>
              </w:rPr>
              <w:t>, 2020, 8:</w:t>
            </w:r>
            <w:r w:rsidR="002079F2" w:rsidRPr="008C70EC">
              <w:rPr>
                <w:b/>
                <w:highlight w:val="yellow"/>
              </w:rPr>
              <w:t>00</w:t>
            </w:r>
            <w:r w:rsidRPr="008C70EC">
              <w:rPr>
                <w:b/>
                <w:highlight w:val="yellow"/>
              </w:rPr>
              <w:t xml:space="preserve"> a.m. , P</w:t>
            </w:r>
            <w:r w:rsidRPr="004A31EB">
              <w:rPr>
                <w:b/>
              </w:rPr>
              <w:t>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0A5178">
            <w:pPr>
              <w:numPr>
                <w:ilvl w:val="6"/>
                <w:numId w:val="35"/>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0A5178">
            <w:pPr>
              <w:numPr>
                <w:ilvl w:val="6"/>
                <w:numId w:val="35"/>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0A5178">
            <w:pPr>
              <w:numPr>
                <w:ilvl w:val="6"/>
                <w:numId w:val="35"/>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0A5178">
            <w:pPr>
              <w:numPr>
                <w:ilvl w:val="0"/>
                <w:numId w:val="36"/>
              </w:numPr>
              <w:overflowPunct w:val="0"/>
              <w:autoSpaceDE w:val="0"/>
              <w:autoSpaceDN w:val="0"/>
              <w:adjustRightInd w:val="0"/>
              <w:spacing w:line="240" w:lineRule="atLeast"/>
              <w:textAlignment w:val="baseline"/>
            </w:pPr>
            <w:r>
              <w:t>May 2550M</w:t>
            </w:r>
          </w:p>
          <w:p w14:paraId="228AD0F0" w14:textId="74B36585" w:rsidR="002079F2" w:rsidRDefault="002079F2" w:rsidP="000A5178">
            <w:pPr>
              <w:numPr>
                <w:ilvl w:val="0"/>
                <w:numId w:val="36"/>
              </w:numPr>
              <w:overflowPunct w:val="0"/>
              <w:autoSpaceDE w:val="0"/>
              <w:autoSpaceDN w:val="0"/>
              <w:adjustRightInd w:val="0"/>
              <w:spacing w:line="240" w:lineRule="atLeast"/>
              <w:textAlignment w:val="baseline"/>
            </w:pPr>
            <w:r>
              <w:t>June 2550Q</w:t>
            </w:r>
          </w:p>
          <w:p w14:paraId="214A96E7" w14:textId="5E1BB749" w:rsidR="002079F2" w:rsidRDefault="002079F2" w:rsidP="000A5178">
            <w:pPr>
              <w:numPr>
                <w:ilvl w:val="0"/>
                <w:numId w:val="36"/>
              </w:numPr>
              <w:overflowPunct w:val="0"/>
              <w:autoSpaceDE w:val="0"/>
              <w:autoSpaceDN w:val="0"/>
              <w:adjustRightInd w:val="0"/>
              <w:spacing w:line="240" w:lineRule="atLeast"/>
              <w:textAlignment w:val="baseline"/>
            </w:pPr>
            <w:r>
              <w:t>July 2550M</w:t>
            </w:r>
          </w:p>
          <w:p w14:paraId="68534176" w14:textId="4004F2D3" w:rsidR="002079F2" w:rsidRDefault="002079F2" w:rsidP="000A5178">
            <w:pPr>
              <w:numPr>
                <w:ilvl w:val="0"/>
                <w:numId w:val="36"/>
              </w:numPr>
              <w:overflowPunct w:val="0"/>
              <w:autoSpaceDE w:val="0"/>
              <w:autoSpaceDN w:val="0"/>
              <w:adjustRightInd w:val="0"/>
              <w:spacing w:line="240" w:lineRule="atLeast"/>
              <w:textAlignment w:val="baseline"/>
            </w:pPr>
            <w:r>
              <w:t>August 2550M</w:t>
            </w:r>
          </w:p>
          <w:p w14:paraId="6CC16E10" w14:textId="72F306B5" w:rsidR="002079F2" w:rsidRDefault="002079F2" w:rsidP="000A5178">
            <w:pPr>
              <w:numPr>
                <w:ilvl w:val="0"/>
                <w:numId w:val="36"/>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0A5178">
            <w:pPr>
              <w:numPr>
                <w:ilvl w:val="0"/>
                <w:numId w:val="36"/>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(eFPS).</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copy/ies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0A5178">
      <w:pPr>
        <w:pStyle w:val="Heading2"/>
        <w:numPr>
          <w:ilvl w:val="0"/>
          <w:numId w:val="10"/>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0A5178">
      <w:pPr>
        <w:pStyle w:val="Heading2"/>
        <w:numPr>
          <w:ilvl w:val="0"/>
          <w:numId w:val="10"/>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0A5178">
      <w:pPr>
        <w:numPr>
          <w:ilvl w:val="1"/>
          <w:numId w:val="10"/>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0A5178">
      <w:pPr>
        <w:numPr>
          <w:ilvl w:val="1"/>
          <w:numId w:val="10"/>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0A5178">
      <w:pPr>
        <w:numPr>
          <w:ilvl w:val="1"/>
          <w:numId w:val="10"/>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7777777" w:rsidR="00FD2651" w:rsidRPr="006073D7" w:rsidRDefault="0043613A" w:rsidP="000A5178">
      <w:pPr>
        <w:numPr>
          <w:ilvl w:val="1"/>
          <w:numId w:val="10"/>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0A5178">
      <w:pPr>
        <w:pStyle w:val="Heading2"/>
        <w:numPr>
          <w:ilvl w:val="0"/>
          <w:numId w:val="10"/>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0A5178">
      <w:pPr>
        <w:pStyle w:val="Heading2"/>
        <w:numPr>
          <w:ilvl w:val="0"/>
          <w:numId w:val="10"/>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0A5178">
      <w:pPr>
        <w:pStyle w:val="Heading2"/>
        <w:numPr>
          <w:ilvl w:val="0"/>
          <w:numId w:val="10"/>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0A5178">
      <w:pPr>
        <w:numPr>
          <w:ilvl w:val="1"/>
          <w:numId w:val="24"/>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0A5178">
      <w:pPr>
        <w:numPr>
          <w:ilvl w:val="1"/>
          <w:numId w:val="24"/>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0A5178">
      <w:pPr>
        <w:pStyle w:val="Heading2"/>
        <w:numPr>
          <w:ilvl w:val="0"/>
          <w:numId w:val="10"/>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0A5178">
            <w:pPr>
              <w:numPr>
                <w:ilvl w:val="0"/>
                <w:numId w:val="11"/>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0A5178">
            <w:pPr>
              <w:numPr>
                <w:ilvl w:val="0"/>
                <w:numId w:val="11"/>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0A5178">
            <w:pPr>
              <w:numPr>
                <w:ilvl w:val="0"/>
                <w:numId w:val="11"/>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0A5178">
            <w:pPr>
              <w:numPr>
                <w:ilvl w:val="0"/>
                <w:numId w:val="11"/>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0A5178">
            <w:pPr>
              <w:numPr>
                <w:ilvl w:val="0"/>
                <w:numId w:val="11"/>
              </w:numPr>
              <w:spacing w:after="0"/>
              <w:ind w:left="1071" w:hanging="540"/>
            </w:pPr>
            <w:proofErr w:type="gramStart"/>
            <w:r w:rsidRPr="006073D7">
              <w:t>training</w:t>
            </w:r>
            <w:proofErr w:type="gramEnd"/>
            <w:r w:rsidRPr="006073D7">
              <w:t xml:space="preserve">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0A5178">
            <w:pPr>
              <w:numPr>
                <w:ilvl w:val="0"/>
                <w:numId w:val="11"/>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0A5178">
            <w:pPr>
              <w:numPr>
                <w:ilvl w:val="4"/>
                <w:numId w:val="24"/>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0A5178">
            <w:pPr>
              <w:numPr>
                <w:ilvl w:val="4"/>
                <w:numId w:val="24"/>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0A5178">
            <w:pPr>
              <w:numPr>
                <w:ilvl w:val="0"/>
                <w:numId w:val="12"/>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0A5178">
            <w:pPr>
              <w:numPr>
                <w:ilvl w:val="0"/>
                <w:numId w:val="12"/>
              </w:numPr>
              <w:spacing w:after="0"/>
              <w:ind w:left="1118" w:hanging="425"/>
            </w:pPr>
            <w:proofErr w:type="gramStart"/>
            <w:r w:rsidRPr="006073D7">
              <w:t>following</w:t>
            </w:r>
            <w:proofErr w:type="gramEnd"/>
            <w:r w:rsidRPr="006073D7">
              <w:t xml:space="preserve">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3D4AD39D" w14:textId="77777777" w:rsidR="008C70EC" w:rsidRPr="008C70EC" w:rsidRDefault="008C70EC" w:rsidP="008C70EC">
            <w:pPr>
              <w:pBdr>
                <w:top w:val="nil"/>
                <w:left w:val="nil"/>
                <w:bottom w:val="nil"/>
                <w:right w:val="nil"/>
                <w:between w:val="nil"/>
              </w:pBdr>
              <w:spacing w:after="0"/>
              <w:ind w:left="360"/>
              <w:rPr>
                <w:rFonts w:ascii="Calibri" w:eastAsia="Calibri" w:hAnsi="Calibri" w:cs="Calibri"/>
                <w:b/>
                <w:color w:val="000000"/>
              </w:rPr>
            </w:pPr>
            <w:r w:rsidRPr="008C70EC">
              <w:rPr>
                <w:rFonts w:ascii="Calibri" w:eastAsia="Calibri" w:hAnsi="Calibri" w:cs="Calibri"/>
                <w:b/>
                <w:color w:val="000000"/>
              </w:rPr>
              <w:t>Supply and Installation of One Year (1) Licenses to existing Firewalls and Traffic and Threat Analyzer of the Bureau of the Treasury.</w:t>
            </w:r>
          </w:p>
          <w:p w14:paraId="502435BA" w14:textId="7A878D76" w:rsidR="00FD2651" w:rsidRPr="008C70EC" w:rsidRDefault="00FD2651">
            <w:pPr>
              <w:rPr>
                <w:b/>
              </w:rPr>
            </w:pP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29A3D52D" w:rsidR="00FD2651" w:rsidRPr="006073D7" w:rsidRDefault="007F1F1E" w:rsidP="007F1F1E">
            <w:r>
              <w:t xml:space="preserve">Thirty </w:t>
            </w:r>
            <w:r w:rsidR="00082E21">
              <w:t>(</w:t>
            </w:r>
            <w:r>
              <w:t>30</w:t>
            </w:r>
            <w:r w:rsidR="00082E21">
              <w:t xml:space="preserve">) Calendar days </w:t>
            </w:r>
            <w:r w:rsidR="002079F2">
              <w:t>upon receipt of Notice to Proceed</w:t>
            </w:r>
          </w:p>
        </w:tc>
      </w:tr>
    </w:tbl>
    <w:p w14:paraId="213AD68E" w14:textId="3101611F" w:rsidR="00FD2651" w:rsidRDefault="00FD2651"/>
    <w:p w14:paraId="1CF7A39A" w14:textId="19C43EFC" w:rsidR="00082E21" w:rsidRDefault="00082E21"/>
    <w:p w14:paraId="18B107F7" w14:textId="77777777" w:rsidR="00082E21" w:rsidRPr="006073D7" w:rsidRDefault="00082E2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8273AE" w:rsidRPr="00A909FC" w:rsidRDefault="008273AE"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8273AE" w:rsidRPr="00A909FC" w:rsidRDefault="008273AE"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Intramuros,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19AC7E54" w14:textId="77777777" w:rsidR="008C70EC" w:rsidRDefault="00227A7B" w:rsidP="008C70EC">
      <w:pPr>
        <w:spacing w:line="360" w:lineRule="auto"/>
        <w:jc w:val="center"/>
        <w:rPr>
          <w:rFonts w:ascii="Calibri" w:eastAsia="Calibri" w:hAnsi="Calibri" w:cs="Calibri"/>
          <w:b/>
          <w:sz w:val="28"/>
          <w:szCs w:val="28"/>
        </w:rPr>
      </w:pPr>
      <w:r>
        <w:rPr>
          <w:rFonts w:ascii="Arial" w:hAnsi="Arial" w:cs="Arial"/>
          <w:b/>
        </w:rPr>
        <w:t xml:space="preserve">                                        </w:t>
      </w:r>
      <w:r w:rsidRPr="00DB5074">
        <w:rPr>
          <w:rFonts w:ascii="Arial" w:hAnsi="Arial" w:cs="Arial"/>
          <w:b/>
        </w:rPr>
        <w:t>TECHNICAL SPECIFICATIONS</w:t>
      </w:r>
      <w:r w:rsidRPr="009F3693">
        <w:rPr>
          <w:rFonts w:ascii="Calibri" w:hAnsi="Calibri" w:cs="Calibri"/>
          <w:b/>
          <w:sz w:val="36"/>
          <w:lang w:val="en-PH"/>
        </w:rPr>
        <w:t xml:space="preserve"> </w:t>
      </w:r>
      <w:bookmarkStart w:id="64" w:name="_Toc46916383"/>
    </w:p>
    <w:p w14:paraId="0977292C" w14:textId="77777777" w:rsidR="008C70EC" w:rsidRDefault="008C70EC" w:rsidP="008C70EC">
      <w:pPr>
        <w:jc w:val="center"/>
        <w:rPr>
          <w:rFonts w:ascii="Calibri" w:eastAsia="Calibri" w:hAnsi="Calibri" w:cs="Calibri"/>
          <w:b/>
          <w:sz w:val="28"/>
          <w:szCs w:val="28"/>
        </w:rPr>
      </w:pPr>
    </w:p>
    <w:p w14:paraId="3B73297E" w14:textId="77777777" w:rsidR="008C70EC" w:rsidRDefault="008C70EC" w:rsidP="008C70EC">
      <w:pPr>
        <w:numPr>
          <w:ilvl w:val="0"/>
          <w:numId w:val="59"/>
        </w:numPr>
        <w:pBdr>
          <w:top w:val="nil"/>
          <w:left w:val="nil"/>
          <w:bottom w:val="nil"/>
          <w:right w:val="nil"/>
          <w:between w:val="nil"/>
        </w:pBdr>
        <w:suppressAutoHyphens/>
        <w:spacing w:after="200" w:line="276" w:lineRule="auto"/>
        <w:rPr>
          <w:rFonts w:ascii="Calibri" w:eastAsia="Calibri" w:hAnsi="Calibri" w:cs="Calibri"/>
          <w:b/>
          <w:color w:val="000000"/>
        </w:rPr>
      </w:pPr>
      <w:r>
        <w:rPr>
          <w:rFonts w:ascii="Calibri" w:eastAsia="Calibri" w:hAnsi="Calibri" w:cs="Calibri"/>
          <w:b/>
          <w:color w:val="000000"/>
        </w:rPr>
        <w:t>PROJECT TITLE</w:t>
      </w:r>
    </w:p>
    <w:p w14:paraId="4C0B9C91" w14:textId="77777777" w:rsidR="008C70EC" w:rsidRDefault="008C70EC" w:rsidP="008C70EC">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Supply and Installation of One Year (1) Licenses to existing Firewalls and Traffic and Threat Analyzer of the Bureau of the Treasury.</w:t>
      </w:r>
    </w:p>
    <w:p w14:paraId="74823FB0" w14:textId="77777777" w:rsidR="008C70EC" w:rsidRDefault="008C70EC" w:rsidP="008C70EC">
      <w:pPr>
        <w:pBdr>
          <w:top w:val="nil"/>
          <w:left w:val="nil"/>
          <w:bottom w:val="nil"/>
          <w:right w:val="nil"/>
          <w:between w:val="nil"/>
        </w:pBdr>
        <w:ind w:left="360"/>
        <w:rPr>
          <w:rFonts w:ascii="Calibri" w:eastAsia="Calibri" w:hAnsi="Calibri" w:cs="Calibri"/>
          <w:color w:val="000000"/>
          <w:sz w:val="20"/>
          <w:szCs w:val="20"/>
        </w:rPr>
      </w:pPr>
    </w:p>
    <w:p w14:paraId="43D23B0C" w14:textId="77777777" w:rsidR="008C70EC" w:rsidRDefault="008C70EC" w:rsidP="008C70EC">
      <w:pPr>
        <w:numPr>
          <w:ilvl w:val="0"/>
          <w:numId w:val="59"/>
        </w:numPr>
        <w:pBdr>
          <w:top w:val="nil"/>
          <w:left w:val="nil"/>
          <w:bottom w:val="nil"/>
          <w:right w:val="nil"/>
          <w:between w:val="nil"/>
        </w:pBdr>
        <w:suppressAutoHyphens/>
        <w:spacing w:after="200" w:line="276" w:lineRule="auto"/>
        <w:rPr>
          <w:rFonts w:ascii="Calibri" w:eastAsia="Calibri" w:hAnsi="Calibri" w:cs="Calibri"/>
          <w:color w:val="000000"/>
        </w:rPr>
      </w:pPr>
      <w:r>
        <w:rPr>
          <w:rFonts w:ascii="Calibri" w:eastAsia="Calibri" w:hAnsi="Calibri" w:cs="Calibri"/>
          <w:b/>
          <w:color w:val="000000"/>
        </w:rPr>
        <w:t>DESCRIPTION</w:t>
      </w:r>
    </w:p>
    <w:p w14:paraId="73301BCA" w14:textId="77777777" w:rsidR="008C70EC" w:rsidRDefault="008C70EC" w:rsidP="008C70EC">
      <w:pPr>
        <w:pBdr>
          <w:top w:val="nil"/>
          <w:left w:val="nil"/>
          <w:bottom w:val="nil"/>
          <w:right w:val="nil"/>
          <w:between w:val="nil"/>
        </w:pBdr>
        <w:ind w:left="284"/>
        <w:rPr>
          <w:rFonts w:ascii="Calibri" w:eastAsia="Calibri" w:hAnsi="Calibri" w:cs="Calibri"/>
          <w:color w:val="000000"/>
        </w:rPr>
      </w:pPr>
      <w:r>
        <w:rPr>
          <w:rFonts w:ascii="Calibri" w:eastAsia="Calibri" w:hAnsi="Calibri" w:cs="Calibri"/>
          <w:color w:val="000000"/>
        </w:rPr>
        <w:t xml:space="preserve">The acquisition of 1-year licenses to existing </w:t>
      </w:r>
      <w:r>
        <w:rPr>
          <w:rFonts w:ascii="Calibri" w:eastAsia="Calibri" w:hAnsi="Calibri" w:cs="Calibri"/>
          <w:b/>
          <w:color w:val="000000"/>
        </w:rPr>
        <w:t>Firewalls</w:t>
      </w:r>
      <w:r>
        <w:rPr>
          <w:rFonts w:ascii="Calibri" w:eastAsia="Calibri" w:hAnsi="Calibri" w:cs="Calibri"/>
          <w:color w:val="000000"/>
        </w:rPr>
        <w:t xml:space="preserve"> and </w:t>
      </w:r>
      <w:r>
        <w:rPr>
          <w:rFonts w:ascii="Calibri" w:eastAsia="Calibri" w:hAnsi="Calibri" w:cs="Calibri"/>
          <w:b/>
          <w:color w:val="000000"/>
        </w:rPr>
        <w:t>Traffic and Threat Analyzer</w:t>
      </w:r>
      <w:r>
        <w:rPr>
          <w:rFonts w:ascii="Calibri" w:eastAsia="Calibri" w:hAnsi="Calibri" w:cs="Calibri"/>
          <w:color w:val="000000"/>
        </w:rPr>
        <w:t xml:space="preserve"> will esure the warranty of these devices and get the latest security updates to protect our network from external threats and to enable our System Administrator to create appropriate policies and proactive measures to secure our network and system.</w:t>
      </w:r>
    </w:p>
    <w:p w14:paraId="17A70BD2" w14:textId="77777777" w:rsidR="008C70EC" w:rsidRDefault="008C70EC" w:rsidP="008C70EC">
      <w:pPr>
        <w:pBdr>
          <w:top w:val="nil"/>
          <w:left w:val="nil"/>
          <w:bottom w:val="nil"/>
          <w:right w:val="nil"/>
          <w:between w:val="nil"/>
        </w:pBdr>
        <w:ind w:left="360"/>
        <w:rPr>
          <w:rFonts w:ascii="Calibri" w:eastAsia="Calibri" w:hAnsi="Calibri" w:cs="Calibri"/>
          <w:color w:val="000000"/>
          <w:sz w:val="20"/>
          <w:szCs w:val="20"/>
        </w:rPr>
      </w:pPr>
    </w:p>
    <w:p w14:paraId="7E7D3F71" w14:textId="77777777" w:rsidR="008C70EC" w:rsidRDefault="008C70EC" w:rsidP="008C70EC">
      <w:pPr>
        <w:numPr>
          <w:ilvl w:val="0"/>
          <w:numId w:val="59"/>
        </w:numPr>
        <w:pBdr>
          <w:top w:val="nil"/>
          <w:left w:val="nil"/>
          <w:bottom w:val="nil"/>
          <w:right w:val="nil"/>
          <w:between w:val="nil"/>
        </w:pBdr>
        <w:suppressAutoHyphens/>
        <w:spacing w:after="200" w:line="276" w:lineRule="auto"/>
        <w:rPr>
          <w:rFonts w:ascii="Calibri" w:eastAsia="Calibri" w:hAnsi="Calibri" w:cs="Calibri"/>
          <w:color w:val="000000"/>
        </w:rPr>
      </w:pPr>
      <w:r>
        <w:rPr>
          <w:rFonts w:ascii="Calibri" w:eastAsia="Calibri" w:hAnsi="Calibri" w:cs="Calibri"/>
          <w:b/>
          <w:color w:val="000000"/>
        </w:rPr>
        <w:t>AGENCY BUDGET FOR THE CONTRACT (ABC): Php 2,1</w:t>
      </w:r>
      <w:r>
        <w:rPr>
          <w:rFonts w:ascii="Calibri" w:eastAsia="Calibri" w:hAnsi="Calibri" w:cs="Calibri"/>
          <w:b/>
        </w:rPr>
        <w:t>0</w:t>
      </w:r>
      <w:r>
        <w:rPr>
          <w:rFonts w:ascii="Calibri" w:eastAsia="Calibri" w:hAnsi="Calibri" w:cs="Calibri"/>
          <w:b/>
          <w:color w:val="000000"/>
        </w:rPr>
        <w:t>0,000.00</w:t>
      </w:r>
    </w:p>
    <w:p w14:paraId="25F7CF2F" w14:textId="77777777" w:rsidR="008C70EC" w:rsidRDefault="008C70EC" w:rsidP="008C70EC">
      <w:pPr>
        <w:ind w:left="360"/>
        <w:rPr>
          <w:rFonts w:ascii="Calibri" w:eastAsia="Calibri" w:hAnsi="Calibri" w:cs="Calibri"/>
        </w:rPr>
      </w:pPr>
      <w:r>
        <w:rPr>
          <w:rFonts w:ascii="Calibri" w:eastAsia="Calibri" w:hAnsi="Calibri" w:cs="Calibri"/>
        </w:rPr>
        <w:t>Note:  Inclusive of 12% VAT, installation, delivery cost and all other charges.</w:t>
      </w:r>
    </w:p>
    <w:p w14:paraId="2ED3FEBD" w14:textId="77777777" w:rsidR="008C70EC" w:rsidRDefault="008C70EC" w:rsidP="008C70EC">
      <w:pPr>
        <w:numPr>
          <w:ilvl w:val="0"/>
          <w:numId w:val="59"/>
        </w:numPr>
        <w:pBdr>
          <w:top w:val="nil"/>
          <w:left w:val="nil"/>
          <w:bottom w:val="nil"/>
          <w:right w:val="nil"/>
          <w:between w:val="nil"/>
        </w:pBdr>
        <w:suppressAutoHyphens/>
        <w:spacing w:after="200" w:line="276" w:lineRule="auto"/>
        <w:jc w:val="left"/>
        <w:rPr>
          <w:rFonts w:ascii="Calibri" w:eastAsia="Calibri" w:hAnsi="Calibri" w:cs="Calibri"/>
          <w:color w:val="000000"/>
          <w:u w:val="single"/>
        </w:rPr>
      </w:pPr>
      <w:r>
        <w:rPr>
          <w:rFonts w:ascii="Calibri" w:eastAsia="Calibri" w:hAnsi="Calibri" w:cs="Calibri"/>
          <w:b/>
          <w:color w:val="000000"/>
        </w:rPr>
        <w:t>PROJECT DURATION, DELIVERY, COMMISSION, INSTALLATION AND ACCEPTANCE</w:t>
      </w:r>
    </w:p>
    <w:p w14:paraId="15E06923" w14:textId="77777777" w:rsidR="008C70EC" w:rsidRDefault="008C70EC" w:rsidP="008C70EC">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Must complete the project within 30 calendar days from the receipt of the Notice to Proceed.</w:t>
      </w:r>
    </w:p>
    <w:tbl>
      <w:tblPr>
        <w:tblW w:w="1027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6"/>
        <w:gridCol w:w="44"/>
        <w:gridCol w:w="2370"/>
        <w:gridCol w:w="105"/>
        <w:gridCol w:w="1635"/>
        <w:gridCol w:w="23"/>
        <w:gridCol w:w="1710"/>
      </w:tblGrid>
      <w:tr w:rsidR="008C70EC" w14:paraId="4CB53F0A" w14:textId="77777777" w:rsidTr="00805E78">
        <w:trPr>
          <w:trHeight w:val="188"/>
        </w:trPr>
        <w:tc>
          <w:tcPr>
            <w:tcW w:w="10274" w:type="dxa"/>
            <w:gridSpan w:val="7"/>
            <w:vAlign w:val="center"/>
          </w:tcPr>
          <w:p w14:paraId="5D2E1A56" w14:textId="77777777" w:rsidR="008C70EC" w:rsidRDefault="008C70EC" w:rsidP="00805E78">
            <w:pPr>
              <w:tabs>
                <w:tab w:val="left" w:pos="2330"/>
              </w:tabs>
              <w:spacing w:before="60" w:after="60"/>
              <w:rPr>
                <w:rFonts w:ascii="Calibri" w:eastAsia="Calibri" w:hAnsi="Calibri" w:cs="Calibri"/>
                <w:b/>
                <w:color w:val="000000"/>
              </w:rPr>
            </w:pPr>
            <w:r>
              <w:rPr>
                <w:rFonts w:ascii="Calibri" w:eastAsia="Calibri" w:hAnsi="Calibri" w:cs="Calibri"/>
                <w:b/>
                <w:smallCaps/>
                <w:color w:val="000000"/>
              </w:rPr>
              <w:t>PART I.   TECHNICAL SPECIFICATIONS</w:t>
            </w:r>
          </w:p>
        </w:tc>
      </w:tr>
      <w:tr w:rsidR="008C70EC" w14:paraId="79F29231" w14:textId="77777777" w:rsidTr="00805E78">
        <w:trPr>
          <w:trHeight w:val="188"/>
        </w:trPr>
        <w:tc>
          <w:tcPr>
            <w:tcW w:w="4431" w:type="dxa"/>
            <w:gridSpan w:val="2"/>
            <w:vAlign w:val="center"/>
          </w:tcPr>
          <w:p w14:paraId="60404EC1" w14:textId="77777777" w:rsidR="008C70EC" w:rsidRDefault="008C70EC" w:rsidP="00805E78">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AGENCY SPECIFICATIONS</w:t>
            </w:r>
          </w:p>
        </w:tc>
        <w:tc>
          <w:tcPr>
            <w:tcW w:w="2475" w:type="dxa"/>
            <w:gridSpan w:val="2"/>
            <w:vAlign w:val="center"/>
          </w:tcPr>
          <w:p w14:paraId="1E1A2013" w14:textId="77777777" w:rsidR="008C70EC" w:rsidRDefault="008C70EC" w:rsidP="00805E78">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BIDDER’S STATEMENT OF COMPLIANCE</w:t>
            </w:r>
          </w:p>
        </w:tc>
        <w:tc>
          <w:tcPr>
            <w:tcW w:w="1658" w:type="dxa"/>
            <w:gridSpan w:val="2"/>
            <w:vAlign w:val="center"/>
          </w:tcPr>
          <w:p w14:paraId="6B4D4A32" w14:textId="77777777" w:rsidR="008C70EC" w:rsidRDefault="008C70EC" w:rsidP="00805E78">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 xml:space="preserve">ACTUAL OFFER </w:t>
            </w:r>
            <w:r>
              <w:rPr>
                <w:rFonts w:ascii="Calibri" w:eastAsia="Calibri" w:hAnsi="Calibri" w:cs="Calibri"/>
                <w:b/>
                <w:color w:val="000000"/>
                <w:sz w:val="22"/>
                <w:szCs w:val="22"/>
              </w:rPr>
              <w:t>(Actual specs being offered)</w:t>
            </w:r>
          </w:p>
        </w:tc>
        <w:tc>
          <w:tcPr>
            <w:tcW w:w="1710" w:type="dxa"/>
            <w:vAlign w:val="center"/>
          </w:tcPr>
          <w:p w14:paraId="0F246371" w14:textId="77777777" w:rsidR="008C70EC" w:rsidRDefault="008C70EC" w:rsidP="00805E78">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REFERENCE</w:t>
            </w:r>
          </w:p>
          <w:p w14:paraId="0207A286" w14:textId="77777777" w:rsidR="008C70EC" w:rsidRDefault="008C70EC" w:rsidP="00805E78">
            <w:pPr>
              <w:tabs>
                <w:tab w:val="left" w:pos="2330"/>
              </w:tabs>
              <w:spacing w:before="60" w:after="60"/>
              <w:jc w:val="center"/>
              <w:rPr>
                <w:rFonts w:ascii="Calibri" w:eastAsia="Calibri" w:hAnsi="Calibri" w:cs="Calibri"/>
                <w:b/>
                <w:color w:val="000000"/>
              </w:rPr>
            </w:pPr>
            <w:r>
              <w:rPr>
                <w:rFonts w:ascii="Calibri" w:eastAsia="Calibri" w:hAnsi="Calibri" w:cs="Calibri"/>
                <w:b/>
                <w:color w:val="000000"/>
                <w:sz w:val="22"/>
                <w:szCs w:val="22"/>
              </w:rPr>
              <w:t>(Indicate exact page number)</w:t>
            </w:r>
          </w:p>
        </w:tc>
      </w:tr>
      <w:tr w:rsidR="008C70EC" w14:paraId="3A4F6293" w14:textId="77777777" w:rsidTr="00805E78">
        <w:trPr>
          <w:trHeight w:val="64"/>
        </w:trPr>
        <w:tc>
          <w:tcPr>
            <w:tcW w:w="10274" w:type="dxa"/>
            <w:gridSpan w:val="7"/>
          </w:tcPr>
          <w:p w14:paraId="69DF65C0" w14:textId="77777777" w:rsidR="008C70EC" w:rsidRDefault="008C70EC" w:rsidP="008C70EC">
            <w:pPr>
              <w:numPr>
                <w:ilvl w:val="0"/>
                <w:numId w:val="50"/>
              </w:numPr>
              <w:pBdr>
                <w:top w:val="nil"/>
                <w:left w:val="nil"/>
                <w:bottom w:val="nil"/>
                <w:right w:val="nil"/>
                <w:between w:val="nil"/>
              </w:pBdr>
              <w:suppressAutoHyphens/>
              <w:spacing w:before="120" w:after="120"/>
              <w:ind w:left="408" w:hanging="357"/>
              <w:jc w:val="left"/>
              <w:rPr>
                <w:rFonts w:ascii="Calibri" w:eastAsia="Calibri" w:hAnsi="Calibri" w:cs="Calibri"/>
                <w:b/>
                <w:smallCaps/>
                <w:color w:val="000000"/>
                <w:u w:val="single"/>
              </w:rPr>
            </w:pPr>
            <w:r>
              <w:rPr>
                <w:rFonts w:ascii="Calibri" w:eastAsia="Calibri" w:hAnsi="Calibri" w:cs="Calibri"/>
                <w:b/>
                <w:smallCaps/>
                <w:color w:val="000000"/>
              </w:rPr>
              <w:t xml:space="preserve"> </w:t>
            </w:r>
            <w:r>
              <w:rPr>
                <w:rFonts w:ascii="Calibri" w:eastAsia="Calibri" w:hAnsi="Calibri" w:cs="Calibri"/>
                <w:b/>
                <w:smallCaps/>
                <w:color w:val="000000"/>
                <w:u w:val="single"/>
              </w:rPr>
              <w:t>FIREWALL (6) AND ANALYZER (4) LICENSES SUPPORT COVERAGE</w:t>
            </w:r>
          </w:p>
        </w:tc>
      </w:tr>
      <w:tr w:rsidR="008C70EC" w14:paraId="15792E59" w14:textId="77777777" w:rsidTr="00805E78">
        <w:trPr>
          <w:trHeight w:val="64"/>
        </w:trPr>
        <w:tc>
          <w:tcPr>
            <w:tcW w:w="4387" w:type="dxa"/>
          </w:tcPr>
          <w:p w14:paraId="1285637E" w14:textId="77777777" w:rsidR="008C70EC" w:rsidRDefault="008C70EC" w:rsidP="008C70EC">
            <w:pPr>
              <w:numPr>
                <w:ilvl w:val="1"/>
                <w:numId w:val="51"/>
              </w:numPr>
              <w:pBdr>
                <w:top w:val="nil"/>
                <w:left w:val="nil"/>
                <w:bottom w:val="nil"/>
                <w:right w:val="nil"/>
                <w:between w:val="nil"/>
              </w:pBdr>
              <w:suppressAutoHyphens/>
              <w:ind w:left="319" w:hanging="20"/>
              <w:rPr>
                <w:rFonts w:ascii="Calibri" w:eastAsia="Calibri" w:hAnsi="Calibri" w:cs="Calibri"/>
                <w:b/>
                <w:color w:val="000000"/>
              </w:rPr>
            </w:pPr>
            <w:r>
              <w:rPr>
                <w:rFonts w:ascii="Calibri" w:eastAsia="Calibri" w:hAnsi="Calibri" w:cs="Calibri"/>
                <w:b/>
                <w:color w:val="000000"/>
              </w:rPr>
              <w:t>Hardware Coverage</w:t>
            </w:r>
          </w:p>
        </w:tc>
        <w:tc>
          <w:tcPr>
            <w:tcW w:w="2414" w:type="dxa"/>
            <w:gridSpan w:val="2"/>
          </w:tcPr>
          <w:p w14:paraId="22469432"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08AFF738"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61ABC388"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1B78FF1E" w14:textId="77777777" w:rsidTr="00805E78">
        <w:trPr>
          <w:trHeight w:val="282"/>
        </w:trPr>
        <w:tc>
          <w:tcPr>
            <w:tcW w:w="4387" w:type="dxa"/>
          </w:tcPr>
          <w:p w14:paraId="64F3BC0F" w14:textId="77777777" w:rsidR="008C70EC" w:rsidRDefault="008C70EC" w:rsidP="008C70EC">
            <w:pPr>
              <w:numPr>
                <w:ilvl w:val="0"/>
                <w:numId w:val="53"/>
              </w:numPr>
              <w:pBdr>
                <w:top w:val="nil"/>
                <w:left w:val="nil"/>
                <w:bottom w:val="nil"/>
                <w:right w:val="nil"/>
                <w:between w:val="nil"/>
              </w:pBdr>
              <w:suppressAutoHyphens/>
              <w:spacing w:before="60" w:after="60"/>
              <w:ind w:left="1077" w:hanging="357"/>
              <w:rPr>
                <w:rFonts w:ascii="Calibri" w:eastAsia="Calibri" w:hAnsi="Calibri" w:cs="Calibri"/>
                <w:b/>
                <w:color w:val="000000"/>
              </w:rPr>
            </w:pPr>
            <w:r>
              <w:rPr>
                <w:rFonts w:ascii="Calibri" w:eastAsia="Calibri" w:hAnsi="Calibri" w:cs="Calibri"/>
                <w:color w:val="222222"/>
              </w:rPr>
              <w:t>24x7 Hardware replacement</w:t>
            </w:r>
          </w:p>
        </w:tc>
        <w:tc>
          <w:tcPr>
            <w:tcW w:w="2414" w:type="dxa"/>
            <w:gridSpan w:val="2"/>
          </w:tcPr>
          <w:p w14:paraId="75828056"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2A824ADF"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637F0894"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5D51B522" w14:textId="77777777" w:rsidTr="00805E78">
        <w:trPr>
          <w:trHeight w:val="64"/>
        </w:trPr>
        <w:tc>
          <w:tcPr>
            <w:tcW w:w="4387" w:type="dxa"/>
          </w:tcPr>
          <w:p w14:paraId="0BDFE437" w14:textId="77777777" w:rsidR="008C70EC" w:rsidRDefault="008C70EC" w:rsidP="008C70EC">
            <w:pPr>
              <w:numPr>
                <w:ilvl w:val="0"/>
                <w:numId w:val="51"/>
              </w:numPr>
              <w:pBdr>
                <w:top w:val="nil"/>
                <w:left w:val="nil"/>
                <w:bottom w:val="nil"/>
                <w:right w:val="nil"/>
                <w:between w:val="nil"/>
              </w:pBdr>
              <w:suppressAutoHyphens/>
              <w:ind w:hanging="419"/>
              <w:rPr>
                <w:rFonts w:ascii="Calibri" w:eastAsia="Calibri" w:hAnsi="Calibri" w:cs="Calibri"/>
                <w:b/>
                <w:color w:val="000000"/>
              </w:rPr>
            </w:pPr>
            <w:r>
              <w:rPr>
                <w:rFonts w:ascii="Calibri" w:eastAsia="Calibri" w:hAnsi="Calibri" w:cs="Calibri"/>
                <w:b/>
                <w:color w:val="000000"/>
              </w:rPr>
              <w:t>Firmware and general updates</w:t>
            </w:r>
          </w:p>
        </w:tc>
        <w:tc>
          <w:tcPr>
            <w:tcW w:w="2414" w:type="dxa"/>
            <w:gridSpan w:val="2"/>
          </w:tcPr>
          <w:p w14:paraId="2742BBF1"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4630DB9A"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5B656E9F"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303AAAAF" w14:textId="77777777" w:rsidTr="00805E78">
        <w:trPr>
          <w:trHeight w:val="391"/>
        </w:trPr>
        <w:tc>
          <w:tcPr>
            <w:tcW w:w="4387" w:type="dxa"/>
          </w:tcPr>
          <w:p w14:paraId="229EBE5B" w14:textId="77777777" w:rsidR="008C70EC" w:rsidRDefault="008C70EC" w:rsidP="008C70EC">
            <w:pPr>
              <w:numPr>
                <w:ilvl w:val="0"/>
                <w:numId w:val="55"/>
              </w:numPr>
              <w:pBdr>
                <w:top w:val="nil"/>
                <w:left w:val="nil"/>
                <w:bottom w:val="nil"/>
                <w:right w:val="nil"/>
                <w:between w:val="nil"/>
              </w:pBdr>
              <w:suppressAutoHyphens/>
              <w:rPr>
                <w:rFonts w:ascii="Calibri" w:eastAsia="Calibri" w:hAnsi="Calibri" w:cs="Calibri"/>
                <w:color w:val="000000"/>
              </w:rPr>
            </w:pPr>
            <w:r>
              <w:rPr>
                <w:rFonts w:ascii="Calibri" w:eastAsia="Calibri" w:hAnsi="Calibri" w:cs="Calibri"/>
                <w:color w:val="222222"/>
              </w:rPr>
              <w:t>Web/Online</w:t>
            </w:r>
          </w:p>
        </w:tc>
        <w:tc>
          <w:tcPr>
            <w:tcW w:w="2414" w:type="dxa"/>
            <w:gridSpan w:val="2"/>
          </w:tcPr>
          <w:p w14:paraId="3EF97D34"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04450D0F"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6812B1C4"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2FC9EE70" w14:textId="77777777" w:rsidTr="00805E78">
        <w:trPr>
          <w:trHeight w:val="64"/>
        </w:trPr>
        <w:tc>
          <w:tcPr>
            <w:tcW w:w="4387" w:type="dxa"/>
          </w:tcPr>
          <w:p w14:paraId="55B2C66D" w14:textId="77777777" w:rsidR="008C70EC" w:rsidRDefault="008C70EC" w:rsidP="008C70EC">
            <w:pPr>
              <w:numPr>
                <w:ilvl w:val="0"/>
                <w:numId w:val="51"/>
              </w:numPr>
              <w:pBdr>
                <w:top w:val="nil"/>
                <w:left w:val="nil"/>
                <w:bottom w:val="nil"/>
                <w:right w:val="nil"/>
                <w:between w:val="nil"/>
              </w:pBdr>
              <w:suppressAutoHyphens/>
              <w:ind w:hanging="419"/>
              <w:rPr>
                <w:rFonts w:ascii="Calibri" w:eastAsia="Calibri" w:hAnsi="Calibri" w:cs="Calibri"/>
                <w:b/>
                <w:color w:val="000000"/>
              </w:rPr>
            </w:pPr>
            <w:r>
              <w:rPr>
                <w:rFonts w:ascii="Calibri" w:eastAsia="Calibri" w:hAnsi="Calibri" w:cs="Calibri"/>
                <w:b/>
                <w:color w:val="000000"/>
              </w:rPr>
              <w:t>Enhanced Support</w:t>
            </w:r>
          </w:p>
        </w:tc>
        <w:tc>
          <w:tcPr>
            <w:tcW w:w="2414" w:type="dxa"/>
            <w:gridSpan w:val="2"/>
          </w:tcPr>
          <w:p w14:paraId="46732F0B"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4BE0A4F8"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04258E1F"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74C4243D" w14:textId="77777777" w:rsidTr="00805E78">
        <w:trPr>
          <w:trHeight w:val="64"/>
        </w:trPr>
        <w:tc>
          <w:tcPr>
            <w:tcW w:w="4387" w:type="dxa"/>
          </w:tcPr>
          <w:p w14:paraId="70CD1AD9" w14:textId="77777777" w:rsidR="008C70EC" w:rsidRDefault="008C70EC" w:rsidP="008C70EC">
            <w:pPr>
              <w:numPr>
                <w:ilvl w:val="1"/>
                <w:numId w:val="58"/>
              </w:numPr>
              <w:pBdr>
                <w:top w:val="nil"/>
                <w:left w:val="nil"/>
                <w:bottom w:val="nil"/>
                <w:right w:val="nil"/>
                <w:between w:val="nil"/>
              </w:pBdr>
              <w:suppressAutoHyphens/>
              <w:ind w:left="998" w:hanging="283"/>
              <w:rPr>
                <w:rFonts w:ascii="Calibri" w:eastAsia="Calibri" w:hAnsi="Calibri" w:cs="Calibri"/>
                <w:b/>
                <w:color w:val="000000"/>
              </w:rPr>
            </w:pPr>
            <w:r>
              <w:rPr>
                <w:rFonts w:ascii="Calibri" w:eastAsia="Calibri" w:hAnsi="Calibri" w:cs="Calibri"/>
                <w:color w:val="000000"/>
              </w:rPr>
              <w:t xml:space="preserve"> 24x7 enhanced support</w:t>
            </w:r>
          </w:p>
        </w:tc>
        <w:tc>
          <w:tcPr>
            <w:tcW w:w="2414" w:type="dxa"/>
            <w:gridSpan w:val="2"/>
          </w:tcPr>
          <w:p w14:paraId="078BE0B6"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1C384C8F"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36DDC465"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342686A9" w14:textId="77777777" w:rsidTr="00805E78">
        <w:trPr>
          <w:trHeight w:val="64"/>
        </w:trPr>
        <w:tc>
          <w:tcPr>
            <w:tcW w:w="4387" w:type="dxa"/>
          </w:tcPr>
          <w:p w14:paraId="23AF384A" w14:textId="77777777" w:rsidR="008C70EC" w:rsidRDefault="008C70EC" w:rsidP="008C70EC">
            <w:pPr>
              <w:numPr>
                <w:ilvl w:val="0"/>
                <w:numId w:val="51"/>
              </w:numPr>
              <w:pBdr>
                <w:top w:val="nil"/>
                <w:left w:val="nil"/>
                <w:bottom w:val="nil"/>
                <w:right w:val="nil"/>
                <w:between w:val="nil"/>
              </w:pBdr>
              <w:suppressAutoHyphens/>
              <w:ind w:hanging="419"/>
              <w:rPr>
                <w:rFonts w:ascii="Calibri" w:eastAsia="Calibri" w:hAnsi="Calibri" w:cs="Calibri"/>
                <w:b/>
                <w:color w:val="000000"/>
              </w:rPr>
            </w:pPr>
            <w:r>
              <w:rPr>
                <w:rFonts w:ascii="Calibri" w:eastAsia="Calibri" w:hAnsi="Calibri" w:cs="Calibri"/>
                <w:b/>
                <w:color w:val="000000"/>
              </w:rPr>
              <w:t>Advanced Malware Protection</w:t>
            </w:r>
          </w:p>
        </w:tc>
        <w:tc>
          <w:tcPr>
            <w:tcW w:w="2414" w:type="dxa"/>
            <w:gridSpan w:val="2"/>
          </w:tcPr>
          <w:p w14:paraId="140F39BD"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2726CCBF"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168980FF"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17C3F114" w14:textId="77777777" w:rsidTr="00805E78">
        <w:trPr>
          <w:trHeight w:val="64"/>
        </w:trPr>
        <w:tc>
          <w:tcPr>
            <w:tcW w:w="4387" w:type="dxa"/>
          </w:tcPr>
          <w:p w14:paraId="4508DAEF" w14:textId="77777777" w:rsidR="008C70EC" w:rsidRDefault="008C70EC" w:rsidP="008C70EC">
            <w:pPr>
              <w:numPr>
                <w:ilvl w:val="1"/>
                <w:numId w:val="58"/>
              </w:numPr>
              <w:pBdr>
                <w:top w:val="nil"/>
                <w:left w:val="nil"/>
                <w:bottom w:val="nil"/>
                <w:right w:val="nil"/>
                <w:between w:val="nil"/>
              </w:pBdr>
              <w:suppressAutoHyphens/>
              <w:ind w:left="998" w:hanging="283"/>
              <w:rPr>
                <w:rFonts w:ascii="Calibri" w:eastAsia="Calibri" w:hAnsi="Calibri" w:cs="Calibri"/>
                <w:b/>
                <w:color w:val="000000"/>
              </w:rPr>
            </w:pPr>
            <w:r>
              <w:rPr>
                <w:rFonts w:ascii="Calibri" w:eastAsia="Calibri" w:hAnsi="Calibri" w:cs="Calibri"/>
                <w:color w:val="000000"/>
              </w:rPr>
              <w:t xml:space="preserve"> Web and online</w:t>
            </w:r>
          </w:p>
        </w:tc>
        <w:tc>
          <w:tcPr>
            <w:tcW w:w="2414" w:type="dxa"/>
            <w:gridSpan w:val="2"/>
          </w:tcPr>
          <w:p w14:paraId="7FC3DEFC"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184E536C"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0FE3230A"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45D68F3A" w14:textId="77777777" w:rsidTr="00805E78">
        <w:trPr>
          <w:trHeight w:val="64"/>
        </w:trPr>
        <w:tc>
          <w:tcPr>
            <w:tcW w:w="4387" w:type="dxa"/>
          </w:tcPr>
          <w:p w14:paraId="530459D1" w14:textId="77777777" w:rsidR="008C70EC" w:rsidRDefault="008C70EC" w:rsidP="008C70EC">
            <w:pPr>
              <w:numPr>
                <w:ilvl w:val="0"/>
                <w:numId w:val="51"/>
              </w:numPr>
              <w:pBdr>
                <w:top w:val="nil"/>
                <w:left w:val="nil"/>
                <w:bottom w:val="nil"/>
                <w:right w:val="nil"/>
                <w:between w:val="nil"/>
              </w:pBdr>
              <w:suppressAutoHyphens/>
              <w:ind w:hanging="419"/>
              <w:rPr>
                <w:rFonts w:ascii="Calibri" w:eastAsia="Calibri" w:hAnsi="Calibri" w:cs="Calibri"/>
                <w:b/>
                <w:color w:val="000000"/>
              </w:rPr>
            </w:pPr>
            <w:r>
              <w:rPr>
                <w:rFonts w:ascii="Calibri" w:eastAsia="Calibri" w:hAnsi="Calibri" w:cs="Calibri"/>
                <w:b/>
                <w:color w:val="000000"/>
              </w:rPr>
              <w:t>Next Generation Firewall</w:t>
            </w:r>
          </w:p>
        </w:tc>
        <w:tc>
          <w:tcPr>
            <w:tcW w:w="2414" w:type="dxa"/>
            <w:gridSpan w:val="2"/>
          </w:tcPr>
          <w:p w14:paraId="68F680B0"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53B3D101"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3465F0E0"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557E39E4" w14:textId="77777777" w:rsidTr="00805E78">
        <w:trPr>
          <w:trHeight w:val="64"/>
        </w:trPr>
        <w:tc>
          <w:tcPr>
            <w:tcW w:w="4387" w:type="dxa"/>
          </w:tcPr>
          <w:p w14:paraId="53417358" w14:textId="77777777" w:rsidR="008C70EC" w:rsidRDefault="008C70EC" w:rsidP="008C70EC">
            <w:pPr>
              <w:numPr>
                <w:ilvl w:val="1"/>
                <w:numId w:val="58"/>
              </w:numPr>
              <w:pBdr>
                <w:top w:val="nil"/>
                <w:left w:val="nil"/>
                <w:bottom w:val="nil"/>
                <w:right w:val="nil"/>
                <w:between w:val="nil"/>
              </w:pBdr>
              <w:suppressAutoHyphens/>
              <w:ind w:left="998" w:hanging="283"/>
              <w:rPr>
                <w:rFonts w:ascii="Calibri" w:eastAsia="Calibri" w:hAnsi="Calibri" w:cs="Calibri"/>
                <w:b/>
                <w:color w:val="000000"/>
              </w:rPr>
            </w:pPr>
            <w:r>
              <w:rPr>
                <w:rFonts w:ascii="Calibri" w:eastAsia="Calibri" w:hAnsi="Calibri" w:cs="Calibri"/>
                <w:color w:val="000000"/>
              </w:rPr>
              <w:t xml:space="preserve"> Web and online</w:t>
            </w:r>
          </w:p>
        </w:tc>
        <w:tc>
          <w:tcPr>
            <w:tcW w:w="2414" w:type="dxa"/>
            <w:gridSpan w:val="2"/>
          </w:tcPr>
          <w:p w14:paraId="10F2D78E"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4F441B3B"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02D58C91"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2512B6AA" w14:textId="77777777" w:rsidTr="00805E78">
        <w:trPr>
          <w:trHeight w:val="64"/>
        </w:trPr>
        <w:tc>
          <w:tcPr>
            <w:tcW w:w="4387" w:type="dxa"/>
          </w:tcPr>
          <w:p w14:paraId="667FC7E7" w14:textId="77777777" w:rsidR="008C70EC" w:rsidRDefault="008C70EC" w:rsidP="008C70EC">
            <w:pPr>
              <w:numPr>
                <w:ilvl w:val="0"/>
                <w:numId w:val="51"/>
              </w:numPr>
              <w:pBdr>
                <w:top w:val="nil"/>
                <w:left w:val="nil"/>
                <w:bottom w:val="nil"/>
                <w:right w:val="nil"/>
                <w:between w:val="nil"/>
              </w:pBdr>
              <w:suppressAutoHyphens/>
              <w:ind w:hanging="419"/>
              <w:rPr>
                <w:rFonts w:ascii="Calibri" w:eastAsia="Calibri" w:hAnsi="Calibri" w:cs="Calibri"/>
                <w:b/>
                <w:color w:val="000000"/>
              </w:rPr>
            </w:pPr>
            <w:r>
              <w:rPr>
                <w:rFonts w:ascii="Calibri" w:eastAsia="Calibri" w:hAnsi="Calibri" w:cs="Calibri"/>
                <w:b/>
                <w:color w:val="000000"/>
              </w:rPr>
              <w:lastRenderedPageBreak/>
              <w:t>Web Filtering</w:t>
            </w:r>
          </w:p>
        </w:tc>
        <w:tc>
          <w:tcPr>
            <w:tcW w:w="2414" w:type="dxa"/>
            <w:gridSpan w:val="2"/>
          </w:tcPr>
          <w:p w14:paraId="4F24E539"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557AA2A8"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5CBEF6E6"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32DBDB6F" w14:textId="77777777" w:rsidTr="00805E78">
        <w:trPr>
          <w:trHeight w:val="64"/>
        </w:trPr>
        <w:tc>
          <w:tcPr>
            <w:tcW w:w="4387" w:type="dxa"/>
          </w:tcPr>
          <w:p w14:paraId="59F65AD1" w14:textId="77777777" w:rsidR="008C70EC" w:rsidRDefault="008C70EC" w:rsidP="008C70EC">
            <w:pPr>
              <w:numPr>
                <w:ilvl w:val="1"/>
                <w:numId w:val="58"/>
              </w:numPr>
              <w:pBdr>
                <w:top w:val="nil"/>
                <w:left w:val="nil"/>
                <w:bottom w:val="nil"/>
                <w:right w:val="nil"/>
                <w:between w:val="nil"/>
              </w:pBdr>
              <w:suppressAutoHyphens/>
              <w:ind w:left="998" w:hanging="283"/>
              <w:rPr>
                <w:rFonts w:ascii="Calibri" w:eastAsia="Calibri" w:hAnsi="Calibri" w:cs="Calibri"/>
                <w:b/>
                <w:color w:val="000000"/>
              </w:rPr>
            </w:pPr>
            <w:r>
              <w:rPr>
                <w:rFonts w:ascii="Calibri" w:eastAsia="Calibri" w:hAnsi="Calibri" w:cs="Calibri"/>
                <w:color w:val="000000"/>
              </w:rPr>
              <w:t xml:space="preserve"> Web and Online</w:t>
            </w:r>
          </w:p>
        </w:tc>
        <w:tc>
          <w:tcPr>
            <w:tcW w:w="2414" w:type="dxa"/>
            <w:gridSpan w:val="2"/>
          </w:tcPr>
          <w:p w14:paraId="5B06F391"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34BAF43E"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0338BDF4"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73BDE20D" w14:textId="77777777" w:rsidTr="00805E78">
        <w:trPr>
          <w:trHeight w:val="64"/>
        </w:trPr>
        <w:tc>
          <w:tcPr>
            <w:tcW w:w="4387" w:type="dxa"/>
          </w:tcPr>
          <w:p w14:paraId="377E0818" w14:textId="77777777" w:rsidR="008C70EC" w:rsidRDefault="008C70EC" w:rsidP="008C70EC">
            <w:pPr>
              <w:numPr>
                <w:ilvl w:val="0"/>
                <w:numId w:val="51"/>
              </w:numPr>
              <w:pBdr>
                <w:top w:val="nil"/>
                <w:left w:val="nil"/>
                <w:bottom w:val="nil"/>
                <w:right w:val="nil"/>
                <w:between w:val="nil"/>
              </w:pBdr>
              <w:suppressAutoHyphens/>
              <w:ind w:hanging="419"/>
              <w:rPr>
                <w:rFonts w:ascii="Calibri" w:eastAsia="Calibri" w:hAnsi="Calibri" w:cs="Calibri"/>
                <w:b/>
                <w:color w:val="000000"/>
              </w:rPr>
            </w:pPr>
            <w:r>
              <w:rPr>
                <w:rFonts w:ascii="Calibri" w:eastAsia="Calibri" w:hAnsi="Calibri" w:cs="Calibri"/>
                <w:b/>
                <w:color w:val="000000"/>
              </w:rPr>
              <w:t>Anti Spam</w:t>
            </w:r>
          </w:p>
        </w:tc>
        <w:tc>
          <w:tcPr>
            <w:tcW w:w="2414" w:type="dxa"/>
            <w:gridSpan w:val="2"/>
          </w:tcPr>
          <w:p w14:paraId="7909583B"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768AD5A1"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4732679E"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14E03018" w14:textId="77777777" w:rsidTr="00805E78">
        <w:trPr>
          <w:trHeight w:val="64"/>
        </w:trPr>
        <w:tc>
          <w:tcPr>
            <w:tcW w:w="4387" w:type="dxa"/>
          </w:tcPr>
          <w:p w14:paraId="5695FBC4" w14:textId="77777777" w:rsidR="008C70EC" w:rsidRDefault="008C70EC" w:rsidP="008C70EC">
            <w:pPr>
              <w:numPr>
                <w:ilvl w:val="1"/>
                <w:numId w:val="58"/>
              </w:numPr>
              <w:pBdr>
                <w:top w:val="nil"/>
                <w:left w:val="nil"/>
                <w:bottom w:val="nil"/>
                <w:right w:val="nil"/>
                <w:between w:val="nil"/>
              </w:pBdr>
              <w:suppressAutoHyphens/>
              <w:ind w:left="998" w:hanging="283"/>
              <w:rPr>
                <w:rFonts w:ascii="Calibri" w:eastAsia="Calibri" w:hAnsi="Calibri" w:cs="Calibri"/>
                <w:b/>
                <w:color w:val="000000"/>
              </w:rPr>
            </w:pPr>
            <w:r>
              <w:rPr>
                <w:rFonts w:ascii="Calibri" w:eastAsia="Calibri" w:hAnsi="Calibri" w:cs="Calibri"/>
                <w:color w:val="000000"/>
              </w:rPr>
              <w:t xml:space="preserve"> Web and Online</w:t>
            </w:r>
          </w:p>
        </w:tc>
        <w:tc>
          <w:tcPr>
            <w:tcW w:w="2414" w:type="dxa"/>
            <w:gridSpan w:val="2"/>
          </w:tcPr>
          <w:p w14:paraId="52E86F89"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3A0BB2BC"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6DD4B993"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0BA7130F" w14:textId="77777777" w:rsidTr="00805E78">
        <w:trPr>
          <w:trHeight w:val="64"/>
        </w:trPr>
        <w:tc>
          <w:tcPr>
            <w:tcW w:w="4387" w:type="dxa"/>
          </w:tcPr>
          <w:p w14:paraId="77A1CD93" w14:textId="77777777" w:rsidR="008C70EC" w:rsidRDefault="008C70EC" w:rsidP="008C70EC">
            <w:pPr>
              <w:numPr>
                <w:ilvl w:val="0"/>
                <w:numId w:val="51"/>
              </w:numPr>
              <w:pBdr>
                <w:top w:val="nil"/>
                <w:left w:val="nil"/>
                <w:bottom w:val="nil"/>
                <w:right w:val="nil"/>
                <w:between w:val="nil"/>
              </w:pBdr>
              <w:suppressAutoHyphens/>
              <w:rPr>
                <w:rFonts w:ascii="Calibri" w:eastAsia="Calibri" w:hAnsi="Calibri" w:cs="Calibri"/>
                <w:b/>
                <w:color w:val="000000"/>
              </w:rPr>
            </w:pPr>
            <w:r>
              <w:rPr>
                <w:rFonts w:ascii="Calibri" w:eastAsia="Calibri" w:hAnsi="Calibri" w:cs="Calibri"/>
                <w:b/>
                <w:color w:val="000000"/>
              </w:rPr>
              <w:t>IPS</w:t>
            </w:r>
          </w:p>
        </w:tc>
        <w:tc>
          <w:tcPr>
            <w:tcW w:w="2414" w:type="dxa"/>
            <w:gridSpan w:val="2"/>
          </w:tcPr>
          <w:p w14:paraId="15587DD6"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40" w:type="dxa"/>
            <w:gridSpan w:val="2"/>
          </w:tcPr>
          <w:p w14:paraId="7EE030E9"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79C1675B"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r w:rsidR="008C70EC" w14:paraId="7EA0800C" w14:textId="77777777" w:rsidTr="00805E78">
        <w:trPr>
          <w:trHeight w:val="650"/>
        </w:trPr>
        <w:tc>
          <w:tcPr>
            <w:tcW w:w="4387" w:type="dxa"/>
          </w:tcPr>
          <w:p w14:paraId="2392E9D0" w14:textId="77777777" w:rsidR="008C70EC" w:rsidRDefault="008C70EC" w:rsidP="008C70EC">
            <w:pPr>
              <w:numPr>
                <w:ilvl w:val="0"/>
                <w:numId w:val="51"/>
              </w:numPr>
              <w:pBdr>
                <w:top w:val="nil"/>
                <w:left w:val="nil"/>
                <w:bottom w:val="nil"/>
                <w:right w:val="nil"/>
                <w:between w:val="nil"/>
              </w:pBdr>
              <w:suppressAutoHyphens/>
              <w:spacing w:line="276" w:lineRule="auto"/>
              <w:rPr>
                <w:rFonts w:ascii="Calibri" w:eastAsia="Calibri" w:hAnsi="Calibri" w:cs="Calibri"/>
                <w:b/>
                <w:color w:val="000000"/>
              </w:rPr>
            </w:pPr>
            <w:r>
              <w:rPr>
                <w:rFonts w:ascii="Calibri" w:eastAsia="Calibri" w:hAnsi="Calibri" w:cs="Calibri"/>
                <w:b/>
                <w:color w:val="000000"/>
              </w:rPr>
              <w:t>Other Requirements</w:t>
            </w:r>
          </w:p>
          <w:p w14:paraId="56208F5A" w14:textId="77777777" w:rsidR="008C70EC" w:rsidRDefault="008C70EC" w:rsidP="00805E78">
            <w:pPr>
              <w:pBdr>
                <w:top w:val="nil"/>
                <w:left w:val="nil"/>
                <w:bottom w:val="nil"/>
                <w:right w:val="nil"/>
                <w:between w:val="nil"/>
              </w:pBdr>
              <w:spacing w:after="120"/>
              <w:ind w:left="720"/>
              <w:rPr>
                <w:rFonts w:ascii="Calibri" w:eastAsia="Calibri" w:hAnsi="Calibri" w:cs="Calibri"/>
                <w:color w:val="000000"/>
              </w:rPr>
            </w:pPr>
            <w:r>
              <w:rPr>
                <w:rFonts w:ascii="Calibri" w:eastAsia="Calibri" w:hAnsi="Calibri" w:cs="Calibri"/>
                <w:color w:val="000000"/>
              </w:rPr>
              <w:t>Licenses must be compatible and will be installed on the following Fortigate Machines:</w:t>
            </w:r>
          </w:p>
          <w:p w14:paraId="3A2851C7" w14:textId="77777777" w:rsidR="008C70EC" w:rsidRDefault="008C70EC" w:rsidP="008C70EC">
            <w:pPr>
              <w:numPr>
                <w:ilvl w:val="0"/>
                <w:numId w:val="55"/>
              </w:numPr>
              <w:pBdr>
                <w:top w:val="nil"/>
                <w:left w:val="nil"/>
                <w:bottom w:val="nil"/>
                <w:right w:val="nil"/>
                <w:between w:val="nil"/>
              </w:pBdr>
              <w:suppressAutoHyphens/>
              <w:spacing w:line="276" w:lineRule="auto"/>
              <w:jc w:val="left"/>
              <w:rPr>
                <w:rFonts w:ascii="Arial" w:eastAsia="Arial" w:hAnsi="Arial" w:cs="Arial"/>
                <w:color w:val="000000"/>
                <w:sz w:val="22"/>
                <w:szCs w:val="22"/>
              </w:rPr>
            </w:pPr>
            <w:r>
              <w:rPr>
                <w:rFonts w:ascii="Arial" w:eastAsia="Arial" w:hAnsi="Arial" w:cs="Arial"/>
                <w:color w:val="000000"/>
                <w:sz w:val="22"/>
                <w:szCs w:val="22"/>
              </w:rPr>
              <w:t xml:space="preserve">SN </w:t>
            </w:r>
            <w:r>
              <w:rPr>
                <w:rFonts w:ascii="Arial" w:eastAsia="Arial" w:hAnsi="Arial" w:cs="Arial"/>
                <w:color w:val="222222"/>
                <w:sz w:val="22"/>
                <w:szCs w:val="22"/>
              </w:rPr>
              <w:t>FG3H1E5818904057</w:t>
            </w:r>
          </w:p>
          <w:p w14:paraId="37D61037" w14:textId="77777777" w:rsidR="008C70EC" w:rsidRDefault="008C70EC" w:rsidP="008C70EC">
            <w:pPr>
              <w:numPr>
                <w:ilvl w:val="0"/>
                <w:numId w:val="55"/>
              </w:numPr>
              <w:pBdr>
                <w:top w:val="nil"/>
                <w:left w:val="nil"/>
                <w:bottom w:val="nil"/>
                <w:right w:val="nil"/>
                <w:between w:val="nil"/>
              </w:pBdr>
              <w:suppressAutoHyphens/>
              <w:spacing w:line="276" w:lineRule="auto"/>
              <w:jc w:val="left"/>
              <w:rPr>
                <w:rFonts w:ascii="Arial" w:eastAsia="Arial" w:hAnsi="Arial" w:cs="Arial"/>
                <w:color w:val="000000"/>
                <w:sz w:val="22"/>
                <w:szCs w:val="22"/>
              </w:rPr>
            </w:pPr>
            <w:r>
              <w:rPr>
                <w:rFonts w:ascii="Arial" w:eastAsia="Arial" w:hAnsi="Arial" w:cs="Arial"/>
                <w:color w:val="000000"/>
                <w:sz w:val="22"/>
                <w:szCs w:val="22"/>
              </w:rPr>
              <w:t xml:space="preserve">SN </w:t>
            </w:r>
            <w:r>
              <w:rPr>
                <w:rFonts w:ascii="Arial" w:eastAsia="Arial" w:hAnsi="Arial" w:cs="Arial"/>
                <w:color w:val="222222"/>
                <w:sz w:val="22"/>
                <w:szCs w:val="22"/>
              </w:rPr>
              <w:t>FG3H1E5818904063</w:t>
            </w:r>
          </w:p>
          <w:p w14:paraId="2A38EE6A" w14:textId="77777777" w:rsidR="008C70EC" w:rsidRDefault="008C70EC" w:rsidP="008C70EC">
            <w:pPr>
              <w:numPr>
                <w:ilvl w:val="0"/>
                <w:numId w:val="55"/>
              </w:numPr>
              <w:pBdr>
                <w:top w:val="nil"/>
                <w:left w:val="nil"/>
                <w:bottom w:val="nil"/>
                <w:right w:val="nil"/>
                <w:between w:val="nil"/>
              </w:pBdr>
              <w:suppressAutoHyphens/>
              <w:spacing w:line="276" w:lineRule="auto"/>
              <w:jc w:val="left"/>
              <w:rPr>
                <w:rFonts w:ascii="Arial" w:eastAsia="Arial" w:hAnsi="Arial" w:cs="Arial"/>
                <w:color w:val="000000"/>
                <w:sz w:val="22"/>
                <w:szCs w:val="22"/>
              </w:rPr>
            </w:pPr>
            <w:r>
              <w:rPr>
                <w:rFonts w:ascii="Arial" w:eastAsia="Arial" w:hAnsi="Arial" w:cs="Arial"/>
                <w:color w:val="000000"/>
                <w:sz w:val="22"/>
                <w:szCs w:val="22"/>
              </w:rPr>
              <w:t>SN FGT3HD3915806945</w:t>
            </w:r>
          </w:p>
          <w:p w14:paraId="651F2994" w14:textId="77777777" w:rsidR="008C70EC" w:rsidRDefault="008C70EC" w:rsidP="008C70EC">
            <w:pPr>
              <w:numPr>
                <w:ilvl w:val="0"/>
                <w:numId w:val="55"/>
              </w:numPr>
              <w:pBdr>
                <w:top w:val="nil"/>
                <w:left w:val="nil"/>
                <w:bottom w:val="nil"/>
                <w:right w:val="nil"/>
                <w:between w:val="nil"/>
              </w:pBdr>
              <w:suppressAutoHyphens/>
              <w:spacing w:line="276" w:lineRule="auto"/>
              <w:jc w:val="left"/>
              <w:rPr>
                <w:rFonts w:ascii="Arial" w:eastAsia="Arial" w:hAnsi="Arial" w:cs="Arial"/>
                <w:color w:val="000000"/>
                <w:sz w:val="22"/>
                <w:szCs w:val="22"/>
              </w:rPr>
            </w:pPr>
            <w:r>
              <w:rPr>
                <w:rFonts w:ascii="Arial" w:eastAsia="Arial" w:hAnsi="Arial" w:cs="Arial"/>
                <w:color w:val="000000"/>
                <w:sz w:val="22"/>
                <w:szCs w:val="22"/>
              </w:rPr>
              <w:t>SN FGT3HD3915806728</w:t>
            </w:r>
          </w:p>
          <w:p w14:paraId="778B0122" w14:textId="77777777" w:rsidR="008C70EC" w:rsidRDefault="008C70EC" w:rsidP="008C70EC">
            <w:pPr>
              <w:numPr>
                <w:ilvl w:val="0"/>
                <w:numId w:val="55"/>
              </w:numPr>
              <w:pBdr>
                <w:top w:val="nil"/>
                <w:left w:val="nil"/>
                <w:bottom w:val="nil"/>
                <w:right w:val="nil"/>
                <w:between w:val="nil"/>
              </w:pBdr>
              <w:suppressAutoHyphens/>
              <w:spacing w:line="276" w:lineRule="auto"/>
              <w:jc w:val="left"/>
              <w:rPr>
                <w:rFonts w:ascii="Arial" w:eastAsia="Arial" w:hAnsi="Arial" w:cs="Arial"/>
                <w:color w:val="000000"/>
                <w:sz w:val="22"/>
                <w:szCs w:val="22"/>
              </w:rPr>
            </w:pPr>
            <w:r>
              <w:rPr>
                <w:rFonts w:ascii="Arial" w:eastAsia="Arial" w:hAnsi="Arial" w:cs="Arial"/>
                <w:color w:val="000000"/>
                <w:sz w:val="22"/>
                <w:szCs w:val="22"/>
              </w:rPr>
              <w:t>SN FGT3HD3916800410</w:t>
            </w:r>
          </w:p>
          <w:p w14:paraId="2AB7648C" w14:textId="77777777" w:rsidR="008C70EC" w:rsidRDefault="008C70EC" w:rsidP="008C70EC">
            <w:pPr>
              <w:numPr>
                <w:ilvl w:val="0"/>
                <w:numId w:val="55"/>
              </w:numPr>
              <w:pBdr>
                <w:top w:val="nil"/>
                <w:left w:val="nil"/>
                <w:bottom w:val="nil"/>
                <w:right w:val="nil"/>
                <w:between w:val="nil"/>
              </w:pBdr>
              <w:suppressAutoHyphens/>
              <w:spacing w:line="276" w:lineRule="auto"/>
              <w:jc w:val="left"/>
              <w:rPr>
                <w:rFonts w:ascii="Arial" w:eastAsia="Arial" w:hAnsi="Arial" w:cs="Arial"/>
                <w:color w:val="000000"/>
                <w:sz w:val="22"/>
                <w:szCs w:val="22"/>
              </w:rPr>
            </w:pPr>
            <w:r>
              <w:rPr>
                <w:rFonts w:ascii="Arial" w:eastAsia="Arial" w:hAnsi="Arial" w:cs="Arial"/>
                <w:color w:val="000000"/>
                <w:sz w:val="22"/>
                <w:szCs w:val="22"/>
              </w:rPr>
              <w:t>SN FGT3HD3915806668</w:t>
            </w:r>
          </w:p>
        </w:tc>
        <w:tc>
          <w:tcPr>
            <w:tcW w:w="2414" w:type="dxa"/>
            <w:gridSpan w:val="2"/>
          </w:tcPr>
          <w:p w14:paraId="5899179D" w14:textId="77777777" w:rsidR="008C70EC" w:rsidRDefault="008C70EC" w:rsidP="00805E78">
            <w:pPr>
              <w:rPr>
                <w:rFonts w:ascii="Calibri" w:eastAsia="Calibri" w:hAnsi="Calibri" w:cs="Calibri"/>
                <w:b/>
                <w:color w:val="000000"/>
                <w:sz w:val="20"/>
                <w:szCs w:val="20"/>
                <w:u w:val="single"/>
              </w:rPr>
            </w:pPr>
          </w:p>
          <w:p w14:paraId="042BCA31" w14:textId="77777777" w:rsidR="008C70EC" w:rsidRDefault="008C70EC" w:rsidP="00805E78">
            <w:pPr>
              <w:rPr>
                <w:rFonts w:ascii="Calibri" w:eastAsia="Calibri" w:hAnsi="Calibri" w:cs="Calibri"/>
                <w:b/>
                <w:color w:val="000000"/>
                <w:sz w:val="20"/>
                <w:szCs w:val="20"/>
                <w:u w:val="single"/>
              </w:rPr>
            </w:pPr>
          </w:p>
          <w:p w14:paraId="1EF85959" w14:textId="77777777" w:rsidR="008C70EC" w:rsidRDefault="008C70EC" w:rsidP="00805E78">
            <w:pPr>
              <w:rPr>
                <w:rFonts w:ascii="Calibri" w:eastAsia="Calibri" w:hAnsi="Calibri" w:cs="Calibri"/>
                <w:b/>
                <w:color w:val="000000"/>
                <w:sz w:val="20"/>
                <w:szCs w:val="20"/>
                <w:u w:val="single"/>
              </w:rPr>
            </w:pPr>
          </w:p>
        </w:tc>
        <w:tc>
          <w:tcPr>
            <w:tcW w:w="1740" w:type="dxa"/>
            <w:gridSpan w:val="2"/>
          </w:tcPr>
          <w:p w14:paraId="388870DE"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c>
          <w:tcPr>
            <w:tcW w:w="1733" w:type="dxa"/>
            <w:gridSpan w:val="2"/>
          </w:tcPr>
          <w:p w14:paraId="655EBDB4" w14:textId="77777777" w:rsidR="008C70EC" w:rsidRDefault="008C70EC" w:rsidP="00805E78">
            <w:pPr>
              <w:pBdr>
                <w:top w:val="nil"/>
                <w:left w:val="nil"/>
                <w:bottom w:val="nil"/>
                <w:right w:val="nil"/>
                <w:between w:val="nil"/>
              </w:pBdr>
              <w:ind w:left="720"/>
              <w:rPr>
                <w:rFonts w:ascii="Calibri" w:eastAsia="Calibri" w:hAnsi="Calibri" w:cs="Calibri"/>
                <w:b/>
                <w:color w:val="000000"/>
                <w:sz w:val="20"/>
                <w:szCs w:val="20"/>
                <w:u w:val="single"/>
              </w:rPr>
            </w:pPr>
          </w:p>
        </w:tc>
      </w:tr>
    </w:tbl>
    <w:p w14:paraId="6E5D4E82" w14:textId="77777777" w:rsidR="008C70EC" w:rsidRDefault="008C70EC" w:rsidP="008C70EC">
      <w:pPr>
        <w:widowControl w:val="0"/>
        <w:pBdr>
          <w:top w:val="nil"/>
          <w:left w:val="nil"/>
          <w:bottom w:val="nil"/>
          <w:right w:val="nil"/>
          <w:between w:val="nil"/>
        </w:pBdr>
        <w:rPr>
          <w:rFonts w:ascii="Calibri" w:eastAsia="Calibri" w:hAnsi="Calibri" w:cs="Calibri"/>
          <w:b/>
          <w:color w:val="000000"/>
          <w:sz w:val="20"/>
          <w:szCs w:val="20"/>
          <w:u w:val="single"/>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2268"/>
        <w:gridCol w:w="1559"/>
        <w:gridCol w:w="1701"/>
      </w:tblGrid>
      <w:tr w:rsidR="008C70EC" w14:paraId="0C2594F6" w14:textId="77777777" w:rsidTr="00805E78">
        <w:trPr>
          <w:trHeight w:val="544"/>
        </w:trPr>
        <w:tc>
          <w:tcPr>
            <w:tcW w:w="4395" w:type="dxa"/>
          </w:tcPr>
          <w:p w14:paraId="0C99BEB3" w14:textId="77777777" w:rsidR="008C70EC" w:rsidRDefault="008C70EC" w:rsidP="008C70EC">
            <w:pPr>
              <w:numPr>
                <w:ilvl w:val="0"/>
                <w:numId w:val="50"/>
              </w:numPr>
              <w:pBdr>
                <w:top w:val="nil"/>
                <w:left w:val="nil"/>
                <w:bottom w:val="nil"/>
                <w:right w:val="nil"/>
                <w:between w:val="nil"/>
              </w:pBdr>
              <w:suppressAutoHyphens/>
              <w:spacing w:before="120"/>
              <w:jc w:val="left"/>
              <w:rPr>
                <w:rFonts w:ascii="Calibri" w:eastAsia="Calibri" w:hAnsi="Calibri" w:cs="Calibri"/>
                <w:b/>
                <w:color w:val="000000"/>
              </w:rPr>
            </w:pPr>
            <w:r>
              <w:rPr>
                <w:rFonts w:ascii="Calibri" w:eastAsia="Calibri" w:hAnsi="Calibri" w:cs="Calibri"/>
                <w:b/>
                <w:color w:val="000000"/>
              </w:rPr>
              <w:t>TRAFFIC AND THREAT ANALYZER</w:t>
            </w:r>
          </w:p>
        </w:tc>
        <w:tc>
          <w:tcPr>
            <w:tcW w:w="2268" w:type="dxa"/>
          </w:tcPr>
          <w:p w14:paraId="01359B0B" w14:textId="77777777" w:rsidR="008C70EC" w:rsidRDefault="008C70EC" w:rsidP="00805E78">
            <w:pPr>
              <w:pBdr>
                <w:top w:val="nil"/>
                <w:left w:val="nil"/>
                <w:bottom w:val="nil"/>
                <w:right w:val="nil"/>
                <w:between w:val="nil"/>
              </w:pBdr>
              <w:spacing w:before="120"/>
              <w:rPr>
                <w:rFonts w:ascii="Calibri" w:eastAsia="Calibri" w:hAnsi="Calibri" w:cs="Calibri"/>
                <w:b/>
                <w:color w:val="000000"/>
              </w:rPr>
            </w:pPr>
          </w:p>
        </w:tc>
        <w:tc>
          <w:tcPr>
            <w:tcW w:w="1559" w:type="dxa"/>
          </w:tcPr>
          <w:p w14:paraId="0089A973" w14:textId="77777777" w:rsidR="008C70EC" w:rsidRDefault="008C70EC" w:rsidP="00805E78">
            <w:pPr>
              <w:pBdr>
                <w:top w:val="nil"/>
                <w:left w:val="nil"/>
                <w:bottom w:val="nil"/>
                <w:right w:val="nil"/>
                <w:between w:val="nil"/>
              </w:pBdr>
              <w:ind w:left="34" w:hanging="6"/>
              <w:jc w:val="center"/>
              <w:rPr>
                <w:rFonts w:ascii="Calibri" w:eastAsia="Calibri" w:hAnsi="Calibri" w:cs="Calibri"/>
                <w:b/>
                <w:color w:val="000000"/>
                <w:sz w:val="20"/>
                <w:szCs w:val="20"/>
              </w:rPr>
            </w:pPr>
          </w:p>
        </w:tc>
        <w:tc>
          <w:tcPr>
            <w:tcW w:w="1701" w:type="dxa"/>
          </w:tcPr>
          <w:p w14:paraId="3C3659F3" w14:textId="77777777" w:rsidR="008C70EC" w:rsidRDefault="008C70EC" w:rsidP="00805E78">
            <w:pPr>
              <w:tabs>
                <w:tab w:val="left" w:pos="3495"/>
              </w:tabs>
              <w:spacing w:before="120"/>
              <w:jc w:val="center"/>
              <w:rPr>
                <w:rFonts w:ascii="Calibri" w:eastAsia="Calibri" w:hAnsi="Calibri" w:cs="Calibri"/>
                <w:b/>
                <w:color w:val="000000"/>
                <w:sz w:val="20"/>
                <w:szCs w:val="20"/>
              </w:rPr>
            </w:pPr>
          </w:p>
        </w:tc>
      </w:tr>
      <w:tr w:rsidR="008C70EC" w14:paraId="56CDF2FA" w14:textId="77777777" w:rsidTr="00805E78">
        <w:trPr>
          <w:trHeight w:val="544"/>
        </w:trPr>
        <w:tc>
          <w:tcPr>
            <w:tcW w:w="4395" w:type="dxa"/>
          </w:tcPr>
          <w:p w14:paraId="18D045C9" w14:textId="77777777" w:rsidR="008C70EC" w:rsidRDefault="008C70EC" w:rsidP="008C70EC">
            <w:pPr>
              <w:numPr>
                <w:ilvl w:val="0"/>
                <w:numId w:val="56"/>
              </w:numPr>
              <w:pBdr>
                <w:top w:val="nil"/>
                <w:left w:val="nil"/>
                <w:bottom w:val="nil"/>
                <w:right w:val="nil"/>
                <w:between w:val="nil"/>
              </w:pBdr>
              <w:suppressAutoHyphens/>
              <w:spacing w:before="120" w:after="120"/>
              <w:ind w:left="714" w:hanging="357"/>
              <w:jc w:val="left"/>
              <w:rPr>
                <w:rFonts w:ascii="Calibri" w:eastAsia="Calibri" w:hAnsi="Calibri" w:cs="Calibri"/>
                <w:b/>
                <w:color w:val="000000"/>
              </w:rPr>
            </w:pPr>
            <w:r>
              <w:rPr>
                <w:rFonts w:ascii="Calibri" w:eastAsia="Calibri" w:hAnsi="Calibri" w:cs="Calibri"/>
                <w:color w:val="000000"/>
              </w:rPr>
              <w:t>Licenses must be compatible and will be installed on the following FortiAnalyzer Machine:</w:t>
            </w:r>
          </w:p>
          <w:p w14:paraId="0911EE24" w14:textId="77777777" w:rsidR="008C70EC" w:rsidRDefault="008C70EC" w:rsidP="008C70EC">
            <w:pPr>
              <w:numPr>
                <w:ilvl w:val="0"/>
                <w:numId w:val="57"/>
              </w:numPr>
              <w:pBdr>
                <w:top w:val="nil"/>
                <w:left w:val="nil"/>
                <w:bottom w:val="nil"/>
                <w:right w:val="nil"/>
                <w:between w:val="nil"/>
              </w:pBdr>
              <w:suppressAutoHyphens/>
              <w:spacing w:before="120" w:line="276" w:lineRule="auto"/>
              <w:jc w:val="left"/>
              <w:rPr>
                <w:rFonts w:ascii="Arial" w:eastAsia="Arial" w:hAnsi="Arial" w:cs="Arial"/>
                <w:color w:val="000000"/>
                <w:sz w:val="22"/>
                <w:szCs w:val="22"/>
              </w:rPr>
            </w:pPr>
            <w:r>
              <w:rPr>
                <w:rFonts w:ascii="Arial" w:eastAsia="Arial" w:hAnsi="Arial" w:cs="Arial"/>
                <w:color w:val="000000"/>
                <w:sz w:val="22"/>
                <w:szCs w:val="22"/>
              </w:rPr>
              <w:t>SN FL-2HFTB19000136</w:t>
            </w:r>
          </w:p>
          <w:p w14:paraId="0FE97E73" w14:textId="77777777" w:rsidR="008C70EC" w:rsidRDefault="008C70EC" w:rsidP="008C70EC">
            <w:pPr>
              <w:numPr>
                <w:ilvl w:val="0"/>
                <w:numId w:val="57"/>
              </w:numPr>
              <w:pBdr>
                <w:top w:val="nil"/>
                <w:left w:val="nil"/>
                <w:bottom w:val="nil"/>
                <w:right w:val="nil"/>
                <w:between w:val="nil"/>
              </w:pBdr>
              <w:suppressAutoHyphens/>
              <w:spacing w:line="276" w:lineRule="auto"/>
              <w:jc w:val="left"/>
              <w:rPr>
                <w:rFonts w:ascii="Arial" w:eastAsia="Arial" w:hAnsi="Arial" w:cs="Arial"/>
                <w:color w:val="000000"/>
                <w:sz w:val="22"/>
                <w:szCs w:val="22"/>
              </w:rPr>
            </w:pPr>
            <w:r>
              <w:rPr>
                <w:rFonts w:ascii="Arial" w:eastAsia="Arial" w:hAnsi="Arial" w:cs="Arial"/>
                <w:color w:val="000000"/>
                <w:sz w:val="22"/>
                <w:szCs w:val="22"/>
              </w:rPr>
              <w:t>SN FL-2HFTB18000073</w:t>
            </w:r>
          </w:p>
          <w:p w14:paraId="0BA4AB11" w14:textId="77777777" w:rsidR="008C70EC" w:rsidRDefault="008C70EC" w:rsidP="008C70EC">
            <w:pPr>
              <w:numPr>
                <w:ilvl w:val="0"/>
                <w:numId w:val="57"/>
              </w:numPr>
              <w:pBdr>
                <w:top w:val="nil"/>
                <w:left w:val="nil"/>
                <w:bottom w:val="nil"/>
                <w:right w:val="nil"/>
                <w:between w:val="nil"/>
              </w:pBdr>
              <w:suppressAutoHyphens/>
              <w:spacing w:line="276" w:lineRule="auto"/>
              <w:jc w:val="left"/>
              <w:rPr>
                <w:rFonts w:ascii="Arial" w:eastAsia="Arial" w:hAnsi="Arial" w:cs="Arial"/>
                <w:color w:val="000000"/>
                <w:sz w:val="22"/>
                <w:szCs w:val="22"/>
              </w:rPr>
            </w:pPr>
            <w:r>
              <w:rPr>
                <w:rFonts w:ascii="Arial" w:eastAsia="Arial" w:hAnsi="Arial" w:cs="Arial"/>
                <w:color w:val="000000"/>
                <w:sz w:val="22"/>
                <w:szCs w:val="22"/>
              </w:rPr>
              <w:t>SN FL-2HFTB18000183</w:t>
            </w:r>
          </w:p>
          <w:p w14:paraId="474361E0" w14:textId="77777777" w:rsidR="008C70EC" w:rsidRDefault="008C70EC" w:rsidP="008C70EC">
            <w:pPr>
              <w:numPr>
                <w:ilvl w:val="0"/>
                <w:numId w:val="57"/>
              </w:numPr>
              <w:pBdr>
                <w:top w:val="nil"/>
                <w:left w:val="nil"/>
                <w:bottom w:val="nil"/>
                <w:right w:val="nil"/>
                <w:between w:val="nil"/>
              </w:pBdr>
              <w:suppressAutoHyphens/>
              <w:spacing w:line="276" w:lineRule="auto"/>
              <w:jc w:val="left"/>
              <w:rPr>
                <w:rFonts w:ascii="Calibri" w:eastAsia="Calibri" w:hAnsi="Calibri" w:cs="Calibri"/>
                <w:color w:val="000000"/>
              </w:rPr>
            </w:pPr>
            <w:r>
              <w:rPr>
                <w:rFonts w:ascii="Arial" w:eastAsia="Arial" w:hAnsi="Arial" w:cs="Arial"/>
                <w:color w:val="000000"/>
                <w:sz w:val="22"/>
                <w:szCs w:val="22"/>
              </w:rPr>
              <w:t>SN FL-2HFTB19000136</w:t>
            </w:r>
          </w:p>
        </w:tc>
        <w:tc>
          <w:tcPr>
            <w:tcW w:w="2268" w:type="dxa"/>
          </w:tcPr>
          <w:p w14:paraId="7F0E98C6" w14:textId="77777777" w:rsidR="008C70EC" w:rsidRDefault="008C70EC" w:rsidP="00805E78">
            <w:pPr>
              <w:pBdr>
                <w:top w:val="nil"/>
                <w:left w:val="nil"/>
                <w:bottom w:val="nil"/>
                <w:right w:val="nil"/>
                <w:between w:val="nil"/>
              </w:pBdr>
              <w:spacing w:before="120"/>
              <w:rPr>
                <w:rFonts w:ascii="Calibri" w:eastAsia="Calibri" w:hAnsi="Calibri" w:cs="Calibri"/>
                <w:b/>
                <w:color w:val="000000"/>
              </w:rPr>
            </w:pPr>
          </w:p>
        </w:tc>
        <w:tc>
          <w:tcPr>
            <w:tcW w:w="1559" w:type="dxa"/>
          </w:tcPr>
          <w:p w14:paraId="6E07F24A" w14:textId="77777777" w:rsidR="008C70EC" w:rsidRDefault="008C70EC" w:rsidP="00805E78">
            <w:pPr>
              <w:pBdr>
                <w:top w:val="nil"/>
                <w:left w:val="nil"/>
                <w:bottom w:val="nil"/>
                <w:right w:val="nil"/>
                <w:between w:val="nil"/>
              </w:pBdr>
              <w:ind w:left="34" w:hanging="6"/>
              <w:jc w:val="center"/>
              <w:rPr>
                <w:rFonts w:ascii="Calibri" w:eastAsia="Calibri" w:hAnsi="Calibri" w:cs="Calibri"/>
                <w:b/>
                <w:color w:val="000000"/>
                <w:sz w:val="20"/>
                <w:szCs w:val="20"/>
              </w:rPr>
            </w:pPr>
          </w:p>
        </w:tc>
        <w:tc>
          <w:tcPr>
            <w:tcW w:w="1701" w:type="dxa"/>
          </w:tcPr>
          <w:p w14:paraId="41E70595" w14:textId="77777777" w:rsidR="008C70EC" w:rsidRDefault="008C70EC" w:rsidP="00805E78">
            <w:pPr>
              <w:tabs>
                <w:tab w:val="left" w:pos="3495"/>
              </w:tabs>
              <w:spacing w:before="120"/>
              <w:jc w:val="center"/>
              <w:rPr>
                <w:rFonts w:ascii="Calibri" w:eastAsia="Calibri" w:hAnsi="Calibri" w:cs="Calibri"/>
                <w:b/>
                <w:color w:val="000000"/>
                <w:sz w:val="20"/>
                <w:szCs w:val="20"/>
              </w:rPr>
            </w:pPr>
          </w:p>
        </w:tc>
      </w:tr>
      <w:tr w:rsidR="008C70EC" w14:paraId="05F54F92" w14:textId="77777777" w:rsidTr="00805E78">
        <w:trPr>
          <w:trHeight w:val="544"/>
        </w:trPr>
        <w:tc>
          <w:tcPr>
            <w:tcW w:w="4395" w:type="dxa"/>
          </w:tcPr>
          <w:p w14:paraId="35EF5675" w14:textId="77777777" w:rsidR="008C70EC" w:rsidRDefault="008C70EC" w:rsidP="00805E78">
            <w:pPr>
              <w:pBdr>
                <w:top w:val="nil"/>
                <w:left w:val="nil"/>
                <w:bottom w:val="nil"/>
                <w:right w:val="nil"/>
                <w:between w:val="nil"/>
              </w:pBdr>
              <w:spacing w:after="120"/>
              <w:ind w:left="720"/>
              <w:rPr>
                <w:rFonts w:ascii="Calibri" w:eastAsia="Calibri" w:hAnsi="Calibri" w:cs="Calibri"/>
                <w:color w:val="000000"/>
              </w:rPr>
            </w:pPr>
            <w:r>
              <w:rPr>
                <w:rFonts w:ascii="Calibri" w:eastAsia="Calibri" w:hAnsi="Calibri" w:cs="Calibri"/>
                <w:color w:val="000000"/>
              </w:rPr>
              <w:t>Fortiguard Indicator of Compromise (IOC) 1 Year</w:t>
            </w:r>
          </w:p>
        </w:tc>
        <w:tc>
          <w:tcPr>
            <w:tcW w:w="2268" w:type="dxa"/>
          </w:tcPr>
          <w:p w14:paraId="39D4A716" w14:textId="77777777" w:rsidR="008C70EC" w:rsidRDefault="008C70EC" w:rsidP="00805E78">
            <w:pPr>
              <w:pBdr>
                <w:top w:val="nil"/>
                <w:left w:val="nil"/>
                <w:bottom w:val="nil"/>
                <w:right w:val="nil"/>
                <w:between w:val="nil"/>
              </w:pBdr>
              <w:spacing w:before="120"/>
              <w:rPr>
                <w:rFonts w:ascii="Calibri" w:eastAsia="Calibri" w:hAnsi="Calibri" w:cs="Calibri"/>
                <w:b/>
                <w:color w:val="000000"/>
              </w:rPr>
            </w:pPr>
          </w:p>
        </w:tc>
        <w:tc>
          <w:tcPr>
            <w:tcW w:w="1559" w:type="dxa"/>
          </w:tcPr>
          <w:p w14:paraId="2E1AD601" w14:textId="77777777" w:rsidR="008C70EC" w:rsidRDefault="008C70EC" w:rsidP="00805E78">
            <w:pPr>
              <w:pBdr>
                <w:top w:val="nil"/>
                <w:left w:val="nil"/>
                <w:bottom w:val="nil"/>
                <w:right w:val="nil"/>
                <w:between w:val="nil"/>
              </w:pBdr>
              <w:ind w:left="34" w:hanging="6"/>
              <w:jc w:val="center"/>
              <w:rPr>
                <w:rFonts w:ascii="Calibri" w:eastAsia="Calibri" w:hAnsi="Calibri" w:cs="Calibri"/>
                <w:b/>
                <w:color w:val="000000"/>
                <w:sz w:val="20"/>
                <w:szCs w:val="20"/>
              </w:rPr>
            </w:pPr>
          </w:p>
        </w:tc>
        <w:tc>
          <w:tcPr>
            <w:tcW w:w="1701" w:type="dxa"/>
          </w:tcPr>
          <w:p w14:paraId="5690A420" w14:textId="77777777" w:rsidR="008C70EC" w:rsidRDefault="008C70EC" w:rsidP="00805E78">
            <w:pPr>
              <w:tabs>
                <w:tab w:val="left" w:pos="3495"/>
              </w:tabs>
              <w:spacing w:before="120"/>
              <w:jc w:val="center"/>
              <w:rPr>
                <w:rFonts w:ascii="Calibri" w:eastAsia="Calibri" w:hAnsi="Calibri" w:cs="Calibri"/>
                <w:b/>
                <w:color w:val="000000"/>
                <w:sz w:val="20"/>
                <w:szCs w:val="20"/>
              </w:rPr>
            </w:pPr>
          </w:p>
        </w:tc>
      </w:tr>
      <w:tr w:rsidR="008C70EC" w14:paraId="2B4EA593" w14:textId="77777777" w:rsidTr="00805E78">
        <w:trPr>
          <w:trHeight w:val="544"/>
        </w:trPr>
        <w:tc>
          <w:tcPr>
            <w:tcW w:w="4395" w:type="dxa"/>
          </w:tcPr>
          <w:p w14:paraId="2EFA55C1" w14:textId="77777777" w:rsidR="008C70EC" w:rsidRDefault="008C70EC" w:rsidP="00805E78">
            <w:pPr>
              <w:pBdr>
                <w:top w:val="nil"/>
                <w:left w:val="nil"/>
                <w:bottom w:val="nil"/>
                <w:right w:val="nil"/>
                <w:between w:val="nil"/>
              </w:pBdr>
              <w:spacing w:after="120"/>
              <w:ind w:left="720"/>
              <w:rPr>
                <w:rFonts w:ascii="Calibri" w:eastAsia="Calibri" w:hAnsi="Calibri" w:cs="Calibri"/>
                <w:color w:val="000000"/>
              </w:rPr>
            </w:pPr>
            <w:r>
              <w:rPr>
                <w:rFonts w:ascii="Calibri" w:eastAsia="Calibri" w:hAnsi="Calibri" w:cs="Calibri"/>
                <w:color w:val="000000"/>
              </w:rPr>
              <w:t>License activation will only take effect upon the license expiration of a particular equipment</w:t>
            </w:r>
          </w:p>
        </w:tc>
        <w:tc>
          <w:tcPr>
            <w:tcW w:w="2268" w:type="dxa"/>
          </w:tcPr>
          <w:p w14:paraId="54B88C0D" w14:textId="77777777" w:rsidR="008C70EC" w:rsidRDefault="008C70EC" w:rsidP="00805E78">
            <w:pPr>
              <w:pBdr>
                <w:top w:val="nil"/>
                <w:left w:val="nil"/>
                <w:bottom w:val="nil"/>
                <w:right w:val="nil"/>
                <w:between w:val="nil"/>
              </w:pBdr>
              <w:spacing w:before="120"/>
              <w:rPr>
                <w:rFonts w:ascii="Calibri" w:eastAsia="Calibri" w:hAnsi="Calibri" w:cs="Calibri"/>
                <w:b/>
                <w:color w:val="000000"/>
              </w:rPr>
            </w:pPr>
          </w:p>
        </w:tc>
        <w:tc>
          <w:tcPr>
            <w:tcW w:w="1559" w:type="dxa"/>
          </w:tcPr>
          <w:p w14:paraId="46E1BEBE" w14:textId="77777777" w:rsidR="008C70EC" w:rsidRDefault="008C70EC" w:rsidP="00805E78">
            <w:pPr>
              <w:pBdr>
                <w:top w:val="nil"/>
                <w:left w:val="nil"/>
                <w:bottom w:val="nil"/>
                <w:right w:val="nil"/>
                <w:between w:val="nil"/>
              </w:pBdr>
              <w:ind w:left="34" w:hanging="6"/>
              <w:jc w:val="center"/>
              <w:rPr>
                <w:rFonts w:ascii="Calibri" w:eastAsia="Calibri" w:hAnsi="Calibri" w:cs="Calibri"/>
                <w:b/>
                <w:color w:val="000000"/>
                <w:sz w:val="20"/>
                <w:szCs w:val="20"/>
              </w:rPr>
            </w:pPr>
          </w:p>
        </w:tc>
        <w:tc>
          <w:tcPr>
            <w:tcW w:w="1701" w:type="dxa"/>
          </w:tcPr>
          <w:p w14:paraId="5D5F47B4" w14:textId="77777777" w:rsidR="008C70EC" w:rsidRDefault="008C70EC" w:rsidP="00805E78">
            <w:pPr>
              <w:tabs>
                <w:tab w:val="left" w:pos="3495"/>
              </w:tabs>
              <w:spacing w:before="120"/>
              <w:jc w:val="center"/>
              <w:rPr>
                <w:rFonts w:ascii="Calibri" w:eastAsia="Calibri" w:hAnsi="Calibri" w:cs="Calibri"/>
                <w:b/>
                <w:color w:val="000000"/>
                <w:sz w:val="20"/>
                <w:szCs w:val="20"/>
              </w:rPr>
            </w:pPr>
          </w:p>
        </w:tc>
      </w:tr>
      <w:tr w:rsidR="008C70EC" w14:paraId="139FC309" w14:textId="77777777" w:rsidTr="00805E78">
        <w:trPr>
          <w:trHeight w:val="544"/>
        </w:trPr>
        <w:tc>
          <w:tcPr>
            <w:tcW w:w="6663" w:type="dxa"/>
            <w:gridSpan w:val="2"/>
          </w:tcPr>
          <w:p w14:paraId="0332C26F" w14:textId="77777777" w:rsidR="008C70EC" w:rsidRDefault="008C70EC" w:rsidP="00805E78">
            <w:pPr>
              <w:pBdr>
                <w:top w:val="nil"/>
                <w:left w:val="nil"/>
                <w:bottom w:val="nil"/>
                <w:right w:val="nil"/>
                <w:between w:val="nil"/>
              </w:pBdr>
              <w:spacing w:before="120"/>
              <w:rPr>
                <w:rFonts w:ascii="Calibri" w:eastAsia="Calibri" w:hAnsi="Calibri" w:cs="Calibri"/>
                <w:b/>
                <w:color w:val="000000"/>
              </w:rPr>
            </w:pPr>
            <w:r>
              <w:rPr>
                <w:rFonts w:ascii="Calibri" w:eastAsia="Calibri" w:hAnsi="Calibri" w:cs="Calibri"/>
                <w:b/>
                <w:color w:val="000000"/>
              </w:rPr>
              <w:t>PART II.   BIDDER’S COMPLIANCE</w:t>
            </w:r>
          </w:p>
        </w:tc>
        <w:tc>
          <w:tcPr>
            <w:tcW w:w="1559" w:type="dxa"/>
          </w:tcPr>
          <w:p w14:paraId="4D59E17C" w14:textId="77777777" w:rsidR="008C70EC" w:rsidRDefault="008C70EC" w:rsidP="00805E78">
            <w:pPr>
              <w:pBdr>
                <w:top w:val="nil"/>
                <w:left w:val="nil"/>
                <w:bottom w:val="nil"/>
                <w:right w:val="nil"/>
                <w:between w:val="nil"/>
              </w:pBdr>
              <w:ind w:left="34" w:hanging="6"/>
              <w:jc w:val="center"/>
              <w:rPr>
                <w:rFonts w:ascii="Calibri" w:eastAsia="Calibri" w:hAnsi="Calibri" w:cs="Calibri"/>
                <w:b/>
                <w:color w:val="000000"/>
              </w:rPr>
            </w:pPr>
            <w:r>
              <w:rPr>
                <w:rFonts w:ascii="Calibri" w:eastAsia="Calibri" w:hAnsi="Calibri" w:cs="Calibri"/>
                <w:b/>
                <w:color w:val="000000"/>
                <w:sz w:val="20"/>
                <w:szCs w:val="20"/>
              </w:rPr>
              <w:t>BIDDER’S STATEMENT</w:t>
            </w:r>
          </w:p>
        </w:tc>
        <w:tc>
          <w:tcPr>
            <w:tcW w:w="1701" w:type="dxa"/>
          </w:tcPr>
          <w:p w14:paraId="0C2C1EA1" w14:textId="77777777" w:rsidR="008C70EC" w:rsidRDefault="008C70EC" w:rsidP="00805E78">
            <w:pPr>
              <w:tabs>
                <w:tab w:val="left" w:pos="3495"/>
              </w:tabs>
              <w:spacing w:before="120"/>
              <w:jc w:val="center"/>
              <w:rPr>
                <w:rFonts w:ascii="Calibri" w:eastAsia="Calibri" w:hAnsi="Calibri" w:cs="Calibri"/>
                <w:sz w:val="20"/>
                <w:szCs w:val="20"/>
              </w:rPr>
            </w:pPr>
            <w:r>
              <w:rPr>
                <w:rFonts w:ascii="Calibri" w:eastAsia="Calibri" w:hAnsi="Calibri" w:cs="Calibri"/>
                <w:b/>
                <w:color w:val="000000"/>
                <w:sz w:val="20"/>
                <w:szCs w:val="20"/>
              </w:rPr>
              <w:t>REFERENCE</w:t>
            </w:r>
          </w:p>
        </w:tc>
      </w:tr>
      <w:tr w:rsidR="008C70EC" w14:paraId="7EF0D3AE" w14:textId="77777777" w:rsidTr="00805E78">
        <w:tc>
          <w:tcPr>
            <w:tcW w:w="6663" w:type="dxa"/>
            <w:gridSpan w:val="2"/>
          </w:tcPr>
          <w:p w14:paraId="7309DAC0" w14:textId="77777777" w:rsidR="008C70EC" w:rsidRDefault="008C70EC" w:rsidP="008C70EC">
            <w:pPr>
              <w:numPr>
                <w:ilvl w:val="0"/>
                <w:numId w:val="52"/>
              </w:numPr>
              <w:pBdr>
                <w:top w:val="nil"/>
                <w:left w:val="nil"/>
                <w:bottom w:val="nil"/>
                <w:right w:val="nil"/>
                <w:between w:val="nil"/>
              </w:pBdr>
              <w:suppressAutoHyphens/>
              <w:spacing w:after="120"/>
              <w:ind w:left="357" w:hanging="357"/>
              <w:jc w:val="left"/>
              <w:rPr>
                <w:rFonts w:ascii="Calibri" w:eastAsia="Calibri" w:hAnsi="Calibri" w:cs="Calibri"/>
                <w:b/>
                <w:smallCaps/>
                <w:color w:val="000000"/>
              </w:rPr>
            </w:pPr>
            <w:r>
              <w:rPr>
                <w:rFonts w:ascii="Calibri" w:eastAsia="Calibri" w:hAnsi="Calibri" w:cs="Calibri"/>
                <w:b/>
                <w:smallCaps/>
                <w:color w:val="000000"/>
              </w:rPr>
              <w:t>STATEMENT OF BIDDER’S EXISTENCE AND EXPERTISE</w:t>
            </w:r>
          </w:p>
          <w:p w14:paraId="5C19F794" w14:textId="77777777" w:rsidR="008C70EC" w:rsidRDefault="008C70EC" w:rsidP="008C70EC">
            <w:pPr>
              <w:numPr>
                <w:ilvl w:val="1"/>
                <w:numId w:val="52"/>
              </w:numPr>
              <w:pBdr>
                <w:top w:val="nil"/>
                <w:left w:val="nil"/>
                <w:bottom w:val="nil"/>
                <w:right w:val="nil"/>
                <w:between w:val="nil"/>
              </w:pBdr>
              <w:tabs>
                <w:tab w:val="left" w:pos="880"/>
              </w:tabs>
              <w:suppressAutoHyphens/>
              <w:spacing w:after="120"/>
              <w:ind w:left="935" w:hanging="578"/>
              <w:rPr>
                <w:rFonts w:ascii="Calibri" w:eastAsia="Calibri" w:hAnsi="Calibri" w:cs="Calibri"/>
                <w:b/>
                <w:color w:val="000000"/>
              </w:rPr>
            </w:pPr>
            <w:r>
              <w:rPr>
                <w:rFonts w:ascii="Calibri" w:eastAsia="Calibri" w:hAnsi="Calibri" w:cs="Calibri"/>
                <w:color w:val="000000"/>
              </w:rPr>
              <w:t>Must submit certification from manufacturer or distributor that the bidder is authorized to bid, sell, support and maintain the products being offered. If distributor will certify the bidder, they must submit certification from Manufacturer acknowledging the distributor as partner of the product being offered.</w:t>
            </w:r>
          </w:p>
          <w:p w14:paraId="6B3BBE1B" w14:textId="77777777" w:rsidR="008C70EC" w:rsidRDefault="008C70EC" w:rsidP="008C70EC">
            <w:pPr>
              <w:numPr>
                <w:ilvl w:val="1"/>
                <w:numId w:val="52"/>
              </w:numPr>
              <w:pBdr>
                <w:top w:val="nil"/>
                <w:left w:val="nil"/>
                <w:bottom w:val="nil"/>
                <w:right w:val="nil"/>
                <w:between w:val="nil"/>
              </w:pBdr>
              <w:tabs>
                <w:tab w:val="left" w:pos="880"/>
              </w:tabs>
              <w:suppressAutoHyphens/>
              <w:spacing w:after="120"/>
              <w:ind w:left="935" w:hanging="578"/>
              <w:rPr>
                <w:rFonts w:ascii="Calibri" w:eastAsia="Calibri" w:hAnsi="Calibri" w:cs="Calibri"/>
                <w:b/>
                <w:color w:val="000000"/>
              </w:rPr>
            </w:pPr>
            <w:r>
              <w:rPr>
                <w:rFonts w:ascii="Calibri" w:eastAsia="Calibri" w:hAnsi="Calibri" w:cs="Calibri"/>
                <w:color w:val="000000"/>
              </w:rPr>
              <w:t>The bidder must submit certification coming from manufacturer or distributor that they will extend direct technical support to the end-user for the products offered.</w:t>
            </w:r>
          </w:p>
          <w:p w14:paraId="6DF90DBD" w14:textId="77777777" w:rsidR="008C70EC" w:rsidRDefault="008C70EC" w:rsidP="008C70EC">
            <w:pPr>
              <w:numPr>
                <w:ilvl w:val="1"/>
                <w:numId w:val="52"/>
              </w:numPr>
              <w:pBdr>
                <w:top w:val="nil"/>
                <w:left w:val="nil"/>
                <w:bottom w:val="nil"/>
                <w:right w:val="nil"/>
                <w:between w:val="nil"/>
              </w:pBdr>
              <w:tabs>
                <w:tab w:val="left" w:pos="880"/>
              </w:tabs>
              <w:suppressAutoHyphens/>
              <w:spacing w:after="120"/>
              <w:ind w:left="935" w:hanging="578"/>
              <w:rPr>
                <w:rFonts w:ascii="Calibri" w:eastAsia="Calibri" w:hAnsi="Calibri" w:cs="Calibri"/>
                <w:b/>
                <w:color w:val="000000"/>
              </w:rPr>
            </w:pPr>
            <w:r>
              <w:rPr>
                <w:rFonts w:ascii="Calibri" w:eastAsia="Calibri" w:hAnsi="Calibri" w:cs="Calibri"/>
                <w:color w:val="000000"/>
              </w:rPr>
              <w:lastRenderedPageBreak/>
              <w:t>The bidder must be operating in the Philippines for the past Five (5) years as an IT company.</w:t>
            </w:r>
          </w:p>
          <w:p w14:paraId="0690F649" w14:textId="77777777" w:rsidR="008C70EC" w:rsidRDefault="008C70EC" w:rsidP="008C70EC">
            <w:pPr>
              <w:numPr>
                <w:ilvl w:val="1"/>
                <w:numId w:val="52"/>
              </w:numPr>
              <w:pBdr>
                <w:top w:val="nil"/>
                <w:left w:val="nil"/>
                <w:bottom w:val="nil"/>
                <w:right w:val="nil"/>
                <w:between w:val="nil"/>
              </w:pBdr>
              <w:tabs>
                <w:tab w:val="left" w:pos="880"/>
              </w:tabs>
              <w:suppressAutoHyphens/>
              <w:spacing w:after="120"/>
              <w:ind w:left="935" w:hanging="578"/>
              <w:rPr>
                <w:rFonts w:ascii="Calibri" w:eastAsia="Calibri" w:hAnsi="Calibri" w:cs="Calibri"/>
                <w:b/>
                <w:color w:val="000000"/>
              </w:rPr>
            </w:pPr>
            <w:r>
              <w:rPr>
                <w:rFonts w:ascii="Calibri" w:eastAsia="Calibri" w:hAnsi="Calibri" w:cs="Calibri"/>
                <w:color w:val="000000"/>
              </w:rPr>
              <w:t xml:space="preserve">The bidder must have </w:t>
            </w:r>
            <w:proofErr w:type="gramStart"/>
            <w:r>
              <w:rPr>
                <w:rFonts w:ascii="Calibri" w:eastAsia="Calibri" w:hAnsi="Calibri" w:cs="Calibri"/>
                <w:color w:val="000000"/>
              </w:rPr>
              <w:t>Certified</w:t>
            </w:r>
            <w:proofErr w:type="gramEnd"/>
            <w:r>
              <w:rPr>
                <w:rFonts w:ascii="Calibri" w:eastAsia="Calibri" w:hAnsi="Calibri" w:cs="Calibri"/>
                <w:color w:val="000000"/>
              </w:rPr>
              <w:t xml:space="preserve"> Engineer/s for the Firewall and Analyzer licenses offered and must submit a copy of their certificate/s along with the bid documents.</w:t>
            </w:r>
          </w:p>
          <w:p w14:paraId="02451448" w14:textId="77777777" w:rsidR="008C70EC" w:rsidRDefault="008C70EC" w:rsidP="008C70EC">
            <w:pPr>
              <w:numPr>
                <w:ilvl w:val="1"/>
                <w:numId w:val="52"/>
              </w:numPr>
              <w:pBdr>
                <w:top w:val="nil"/>
                <w:left w:val="nil"/>
                <w:bottom w:val="nil"/>
                <w:right w:val="nil"/>
                <w:between w:val="nil"/>
              </w:pBdr>
              <w:tabs>
                <w:tab w:val="left" w:pos="846"/>
              </w:tabs>
              <w:suppressAutoHyphens/>
              <w:spacing w:after="120"/>
              <w:ind w:left="935" w:hanging="578"/>
              <w:jc w:val="left"/>
              <w:rPr>
                <w:rFonts w:ascii="Calibri" w:eastAsia="Calibri" w:hAnsi="Calibri" w:cs="Calibri"/>
                <w:b/>
                <w:color w:val="000000"/>
              </w:rPr>
            </w:pPr>
            <w:r>
              <w:rPr>
                <w:rFonts w:ascii="Calibri" w:eastAsia="Calibri" w:hAnsi="Calibri" w:cs="Calibri"/>
                <w:color w:val="000000"/>
              </w:rPr>
              <w:t>The bidder must have 5 similar contracts in the last 3 years.</w:t>
            </w:r>
          </w:p>
          <w:p w14:paraId="2F27C5C1" w14:textId="77777777" w:rsidR="008C70EC" w:rsidRDefault="008C70EC" w:rsidP="00805E78">
            <w:pPr>
              <w:pBdr>
                <w:top w:val="nil"/>
                <w:left w:val="nil"/>
                <w:bottom w:val="nil"/>
                <w:right w:val="nil"/>
                <w:between w:val="nil"/>
              </w:pBdr>
              <w:tabs>
                <w:tab w:val="left" w:pos="846"/>
              </w:tabs>
              <w:ind w:left="935"/>
              <w:rPr>
                <w:rFonts w:ascii="Calibri" w:eastAsia="Calibri" w:hAnsi="Calibri" w:cs="Calibri"/>
                <w:i/>
                <w:color w:val="000000"/>
              </w:rPr>
            </w:pPr>
            <w:r>
              <w:rPr>
                <w:rFonts w:ascii="Calibri" w:eastAsia="Calibri" w:hAnsi="Calibri" w:cs="Calibri"/>
                <w:i/>
                <w:color w:val="000000"/>
              </w:rPr>
              <w:t xml:space="preserve">Note: Similar projects are those related to Supply and Installation of a Firewall or Traffic and Threat Analyzer </w:t>
            </w:r>
          </w:p>
          <w:p w14:paraId="23DA4E6A" w14:textId="77777777" w:rsidR="008C70EC" w:rsidRDefault="008C70EC" w:rsidP="00805E78">
            <w:pPr>
              <w:pBdr>
                <w:top w:val="nil"/>
                <w:left w:val="nil"/>
                <w:bottom w:val="nil"/>
                <w:right w:val="nil"/>
                <w:between w:val="nil"/>
              </w:pBdr>
              <w:tabs>
                <w:tab w:val="left" w:pos="846"/>
              </w:tabs>
              <w:ind w:left="935"/>
              <w:rPr>
                <w:rFonts w:ascii="Calibri" w:eastAsia="Calibri" w:hAnsi="Calibri" w:cs="Calibri"/>
                <w:b/>
                <w:i/>
                <w:color w:val="000000"/>
              </w:rPr>
            </w:pPr>
          </w:p>
        </w:tc>
        <w:tc>
          <w:tcPr>
            <w:tcW w:w="1559" w:type="dxa"/>
          </w:tcPr>
          <w:p w14:paraId="08FF0610" w14:textId="77777777" w:rsidR="008C70EC" w:rsidRDefault="008C70EC" w:rsidP="00805E78">
            <w:pPr>
              <w:pBdr>
                <w:top w:val="nil"/>
                <w:left w:val="nil"/>
                <w:bottom w:val="nil"/>
                <w:right w:val="nil"/>
                <w:between w:val="nil"/>
              </w:pBdr>
              <w:tabs>
                <w:tab w:val="left" w:pos="846"/>
              </w:tabs>
              <w:spacing w:after="160"/>
              <w:ind w:left="936"/>
              <w:rPr>
                <w:rFonts w:ascii="Calibri" w:eastAsia="Calibri" w:hAnsi="Calibri" w:cs="Calibri"/>
                <w:b/>
                <w:color w:val="000000"/>
              </w:rPr>
            </w:pPr>
          </w:p>
        </w:tc>
        <w:tc>
          <w:tcPr>
            <w:tcW w:w="1701" w:type="dxa"/>
          </w:tcPr>
          <w:p w14:paraId="3A984737" w14:textId="77777777" w:rsidR="008C70EC" w:rsidRDefault="008C70EC" w:rsidP="00805E78">
            <w:pPr>
              <w:tabs>
                <w:tab w:val="left" w:pos="3495"/>
              </w:tabs>
              <w:rPr>
                <w:rFonts w:ascii="Calibri" w:eastAsia="Calibri" w:hAnsi="Calibri" w:cs="Calibri"/>
              </w:rPr>
            </w:pPr>
          </w:p>
        </w:tc>
      </w:tr>
      <w:tr w:rsidR="008C70EC" w14:paraId="32F470D2" w14:textId="77777777" w:rsidTr="00805E78">
        <w:tc>
          <w:tcPr>
            <w:tcW w:w="8222" w:type="dxa"/>
            <w:gridSpan w:val="3"/>
          </w:tcPr>
          <w:p w14:paraId="77F5BE15" w14:textId="77777777" w:rsidR="008C70EC" w:rsidRDefault="008C70EC" w:rsidP="00805E78">
            <w:pPr>
              <w:pBdr>
                <w:top w:val="nil"/>
                <w:left w:val="nil"/>
                <w:bottom w:val="nil"/>
                <w:right w:val="nil"/>
                <w:between w:val="nil"/>
              </w:pBdr>
              <w:spacing w:before="240" w:after="120"/>
              <w:rPr>
                <w:rFonts w:ascii="Calibri" w:eastAsia="Calibri" w:hAnsi="Calibri" w:cs="Calibri"/>
                <w:b/>
                <w:color w:val="000000"/>
              </w:rPr>
            </w:pPr>
            <w:r>
              <w:rPr>
                <w:rFonts w:ascii="Calibri" w:eastAsia="Calibri" w:hAnsi="Calibri" w:cs="Calibri"/>
                <w:b/>
                <w:color w:val="000000"/>
              </w:rPr>
              <w:t>PART III.   OTHER CONDITION AND REQUIREMENTS</w:t>
            </w:r>
          </w:p>
        </w:tc>
        <w:tc>
          <w:tcPr>
            <w:tcW w:w="1701" w:type="dxa"/>
          </w:tcPr>
          <w:p w14:paraId="298A1FD8" w14:textId="77777777" w:rsidR="008C70EC" w:rsidRDefault="008C70EC" w:rsidP="00805E78">
            <w:pPr>
              <w:tabs>
                <w:tab w:val="left" w:pos="3495"/>
              </w:tabs>
              <w:jc w:val="center"/>
              <w:rPr>
                <w:rFonts w:ascii="Calibri" w:eastAsia="Calibri" w:hAnsi="Calibri" w:cs="Calibri"/>
              </w:rPr>
            </w:pPr>
            <w:r>
              <w:rPr>
                <w:rFonts w:ascii="Calibri" w:eastAsia="Calibri" w:hAnsi="Calibri" w:cs="Calibri"/>
                <w:b/>
                <w:color w:val="000000"/>
                <w:sz w:val="20"/>
                <w:szCs w:val="20"/>
              </w:rPr>
              <w:t>BIDDER’S STATEMENT OF COMPLIANCE</w:t>
            </w:r>
          </w:p>
        </w:tc>
      </w:tr>
      <w:tr w:rsidR="008C70EC" w14:paraId="3B0D2158" w14:textId="77777777" w:rsidTr="00805E78">
        <w:tc>
          <w:tcPr>
            <w:tcW w:w="8222" w:type="dxa"/>
            <w:gridSpan w:val="3"/>
          </w:tcPr>
          <w:p w14:paraId="6698E97A" w14:textId="77777777" w:rsidR="008C70EC" w:rsidRDefault="008C70EC" w:rsidP="008C70EC">
            <w:pPr>
              <w:numPr>
                <w:ilvl w:val="0"/>
                <w:numId w:val="54"/>
              </w:numPr>
              <w:pBdr>
                <w:top w:val="nil"/>
                <w:left w:val="nil"/>
                <w:bottom w:val="nil"/>
                <w:right w:val="nil"/>
                <w:between w:val="nil"/>
              </w:pBdr>
              <w:suppressAutoHyphens/>
              <w:ind w:left="357" w:hanging="357"/>
              <w:rPr>
                <w:rFonts w:ascii="Calibri" w:eastAsia="Calibri" w:hAnsi="Calibri" w:cs="Calibri"/>
                <w:b/>
                <w:smallCaps/>
                <w:color w:val="000000"/>
              </w:rPr>
            </w:pPr>
            <w:r>
              <w:rPr>
                <w:rFonts w:ascii="Calibri" w:eastAsia="Calibri" w:hAnsi="Calibri" w:cs="Calibri"/>
                <w:b/>
                <w:smallCaps/>
                <w:color w:val="000000"/>
              </w:rPr>
              <w:t>PROJECT PLANNING, IMPLEMENTATION AND SERVICES</w:t>
            </w:r>
          </w:p>
          <w:p w14:paraId="1341C836" w14:textId="77777777" w:rsidR="008C70EC" w:rsidRDefault="008C70EC" w:rsidP="008C70EC">
            <w:pPr>
              <w:numPr>
                <w:ilvl w:val="1"/>
                <w:numId w:val="54"/>
              </w:numPr>
              <w:pBdr>
                <w:top w:val="nil"/>
                <w:left w:val="nil"/>
                <w:bottom w:val="nil"/>
                <w:right w:val="nil"/>
                <w:between w:val="nil"/>
              </w:pBdr>
              <w:suppressAutoHyphens/>
              <w:rPr>
                <w:rFonts w:ascii="Calibri" w:eastAsia="Calibri" w:hAnsi="Calibri" w:cs="Calibri"/>
                <w:b/>
                <w:smallCaps/>
                <w:color w:val="000000"/>
              </w:rPr>
            </w:pPr>
            <w:r>
              <w:rPr>
                <w:rFonts w:ascii="Calibri" w:eastAsia="Calibri" w:hAnsi="Calibri" w:cs="Calibri"/>
                <w:color w:val="000000"/>
              </w:rPr>
              <w:t>Organize project briefing / kick-off meeting and submission of inception report for approval before implementation.</w:t>
            </w:r>
          </w:p>
          <w:p w14:paraId="5DAA7FC1" w14:textId="77777777" w:rsidR="008C70EC" w:rsidRDefault="008C70EC" w:rsidP="008C70EC">
            <w:pPr>
              <w:numPr>
                <w:ilvl w:val="1"/>
                <w:numId w:val="54"/>
              </w:numPr>
              <w:pBdr>
                <w:top w:val="nil"/>
                <w:left w:val="nil"/>
                <w:bottom w:val="nil"/>
                <w:right w:val="nil"/>
                <w:between w:val="nil"/>
              </w:pBdr>
              <w:suppressAutoHyphens/>
              <w:spacing w:line="276" w:lineRule="auto"/>
              <w:rPr>
                <w:rFonts w:ascii="Calibri" w:eastAsia="Calibri" w:hAnsi="Calibri" w:cs="Calibri"/>
                <w:b/>
                <w:smallCaps/>
                <w:color w:val="000000"/>
              </w:rPr>
            </w:pPr>
            <w:r>
              <w:rPr>
                <w:rFonts w:ascii="Calibri" w:eastAsia="Calibri" w:hAnsi="Calibri" w:cs="Calibri"/>
                <w:color w:val="000000"/>
              </w:rPr>
              <w:t>Installation and configuration of the abovementioned licenses.</w:t>
            </w:r>
          </w:p>
          <w:p w14:paraId="70F3FB88" w14:textId="77777777" w:rsidR="008C70EC" w:rsidRDefault="008C70EC" w:rsidP="008C70EC">
            <w:pPr>
              <w:numPr>
                <w:ilvl w:val="0"/>
                <w:numId w:val="54"/>
              </w:numPr>
              <w:pBdr>
                <w:top w:val="nil"/>
                <w:left w:val="nil"/>
                <w:bottom w:val="nil"/>
                <w:right w:val="nil"/>
                <w:between w:val="nil"/>
              </w:pBdr>
              <w:suppressAutoHyphens/>
              <w:ind w:left="357" w:hanging="357"/>
              <w:rPr>
                <w:color w:val="000000"/>
              </w:rPr>
            </w:pPr>
            <w:r>
              <w:rPr>
                <w:rFonts w:ascii="Calibri" w:eastAsia="Calibri" w:hAnsi="Calibri" w:cs="Calibri"/>
                <w:b/>
                <w:color w:val="000000"/>
              </w:rPr>
              <w:t>TRAINING AND SUPPORT</w:t>
            </w:r>
          </w:p>
          <w:p w14:paraId="5B058A3D" w14:textId="77777777" w:rsidR="008C70EC" w:rsidRDefault="008C70EC" w:rsidP="008C70EC">
            <w:pPr>
              <w:numPr>
                <w:ilvl w:val="1"/>
                <w:numId w:val="54"/>
              </w:numPr>
              <w:pBdr>
                <w:top w:val="nil"/>
                <w:left w:val="nil"/>
                <w:bottom w:val="nil"/>
                <w:right w:val="nil"/>
                <w:between w:val="nil"/>
              </w:pBdr>
              <w:suppressAutoHyphens/>
              <w:rPr>
                <w:rFonts w:ascii="Calibri" w:eastAsia="Calibri" w:hAnsi="Calibri" w:cs="Calibri"/>
                <w:b/>
                <w:color w:val="000000"/>
              </w:rPr>
            </w:pPr>
            <w:r>
              <w:rPr>
                <w:rFonts w:ascii="Calibri" w:eastAsia="Calibri" w:hAnsi="Calibri" w:cs="Calibri"/>
                <w:color w:val="000000"/>
              </w:rPr>
              <w:t xml:space="preserve">Must provide onsite training for 3 (three) Technical Personnel of Management Information Systems Service (MISS) on the proper administration and configuration of the abovementioned license. </w:t>
            </w:r>
          </w:p>
          <w:p w14:paraId="7E952D7C" w14:textId="77777777" w:rsidR="008C70EC" w:rsidRDefault="008C70EC" w:rsidP="008C70EC">
            <w:pPr>
              <w:numPr>
                <w:ilvl w:val="1"/>
                <w:numId w:val="54"/>
              </w:numPr>
              <w:pBdr>
                <w:top w:val="nil"/>
                <w:left w:val="nil"/>
                <w:bottom w:val="nil"/>
                <w:right w:val="nil"/>
                <w:between w:val="nil"/>
              </w:pBdr>
              <w:suppressAutoHyphens/>
              <w:spacing w:after="200"/>
              <w:rPr>
                <w:rFonts w:ascii="Calibri" w:eastAsia="Calibri" w:hAnsi="Calibri" w:cs="Calibri"/>
                <w:b/>
                <w:color w:val="000000"/>
              </w:rPr>
            </w:pPr>
            <w:r>
              <w:rPr>
                <w:rFonts w:ascii="Calibri" w:eastAsia="Calibri" w:hAnsi="Calibri" w:cs="Calibri"/>
                <w:color w:val="000000"/>
              </w:rPr>
              <w:t xml:space="preserve">Training shall be conducted </w:t>
            </w:r>
            <w:r>
              <w:rPr>
                <w:rFonts w:ascii="Calibri" w:eastAsia="Calibri" w:hAnsi="Calibri" w:cs="Calibri"/>
              </w:rPr>
              <w:t>after the</w:t>
            </w:r>
            <w:r>
              <w:rPr>
                <w:rFonts w:ascii="Calibri" w:eastAsia="Calibri" w:hAnsi="Calibri" w:cs="Calibri"/>
                <w:color w:val="000000"/>
              </w:rPr>
              <w:t xml:space="preserve"> installation of the license to the equipment.</w:t>
            </w:r>
          </w:p>
        </w:tc>
        <w:tc>
          <w:tcPr>
            <w:tcW w:w="1701" w:type="dxa"/>
          </w:tcPr>
          <w:p w14:paraId="3BFEDA65" w14:textId="77777777" w:rsidR="008C70EC" w:rsidRDefault="008C70EC" w:rsidP="00805E78">
            <w:pPr>
              <w:tabs>
                <w:tab w:val="left" w:pos="3495"/>
              </w:tabs>
              <w:rPr>
                <w:rFonts w:ascii="Calibri" w:eastAsia="Calibri" w:hAnsi="Calibri" w:cs="Calibri"/>
              </w:rPr>
            </w:pPr>
          </w:p>
        </w:tc>
      </w:tr>
      <w:tr w:rsidR="008C70EC" w14:paraId="41065EAB" w14:textId="77777777" w:rsidTr="00805E78">
        <w:tc>
          <w:tcPr>
            <w:tcW w:w="8222" w:type="dxa"/>
            <w:gridSpan w:val="3"/>
          </w:tcPr>
          <w:p w14:paraId="01C4FFD8" w14:textId="77777777" w:rsidR="008C70EC" w:rsidRDefault="008C70EC" w:rsidP="008C70EC">
            <w:pPr>
              <w:numPr>
                <w:ilvl w:val="0"/>
                <w:numId w:val="54"/>
              </w:numPr>
              <w:pBdr>
                <w:top w:val="nil"/>
                <w:left w:val="nil"/>
                <w:bottom w:val="nil"/>
                <w:right w:val="nil"/>
                <w:between w:val="nil"/>
              </w:pBdr>
              <w:tabs>
                <w:tab w:val="left" w:pos="747"/>
              </w:tabs>
              <w:suppressAutoHyphens/>
              <w:ind w:left="357" w:hanging="357"/>
              <w:rPr>
                <w:rFonts w:ascii="Calibri" w:eastAsia="Calibri" w:hAnsi="Calibri" w:cs="Calibri"/>
                <w:b/>
                <w:color w:val="000000"/>
              </w:rPr>
            </w:pPr>
            <w:r>
              <w:rPr>
                <w:rFonts w:ascii="Calibri" w:eastAsia="Calibri" w:hAnsi="Calibri" w:cs="Calibri"/>
                <w:b/>
                <w:color w:val="000000"/>
              </w:rPr>
              <w:t>SERVICE ACCEPTANCE</w:t>
            </w:r>
          </w:p>
          <w:p w14:paraId="7D97B0E5" w14:textId="77777777" w:rsidR="008C70EC" w:rsidRDefault="008C70EC" w:rsidP="008C70EC">
            <w:pPr>
              <w:numPr>
                <w:ilvl w:val="1"/>
                <w:numId w:val="54"/>
              </w:numPr>
              <w:pBdr>
                <w:top w:val="nil"/>
                <w:left w:val="nil"/>
                <w:bottom w:val="nil"/>
                <w:right w:val="nil"/>
                <w:between w:val="nil"/>
              </w:pBdr>
              <w:tabs>
                <w:tab w:val="left" w:pos="1620"/>
              </w:tabs>
              <w:suppressAutoHyphens/>
              <w:rPr>
                <w:rFonts w:ascii="Calibri" w:eastAsia="Calibri" w:hAnsi="Calibri" w:cs="Calibri"/>
                <w:color w:val="000000"/>
              </w:rPr>
            </w:pPr>
            <w:r>
              <w:rPr>
                <w:rFonts w:ascii="Calibri" w:eastAsia="Calibri" w:hAnsi="Calibri" w:cs="Calibri"/>
                <w:color w:val="000000"/>
              </w:rPr>
              <w:t>A “Certificate of Completion” shall be issued after the testing period, provided that the following conditions are met:</w:t>
            </w:r>
          </w:p>
          <w:p w14:paraId="3F6A4092" w14:textId="77777777" w:rsidR="008C70EC" w:rsidRDefault="008C70EC" w:rsidP="008C70EC">
            <w:pPr>
              <w:numPr>
                <w:ilvl w:val="2"/>
                <w:numId w:val="54"/>
              </w:numPr>
              <w:pBdr>
                <w:top w:val="nil"/>
                <w:left w:val="nil"/>
                <w:bottom w:val="nil"/>
                <w:right w:val="nil"/>
                <w:between w:val="nil"/>
              </w:pBdr>
              <w:tabs>
                <w:tab w:val="left" w:pos="1620"/>
              </w:tabs>
              <w:suppressAutoHyphens/>
              <w:rPr>
                <w:rFonts w:ascii="Calibri" w:eastAsia="Calibri" w:hAnsi="Calibri" w:cs="Calibri"/>
                <w:color w:val="000000"/>
              </w:rPr>
            </w:pPr>
            <w:r>
              <w:rPr>
                <w:rFonts w:ascii="Calibri" w:eastAsia="Calibri" w:hAnsi="Calibri" w:cs="Calibri"/>
                <w:color w:val="000000"/>
              </w:rPr>
              <w:t xml:space="preserve">Hand-over of all necessary paper licenses (if applicable), installers, </w:t>
            </w:r>
            <w:proofErr w:type="gramStart"/>
            <w:r>
              <w:rPr>
                <w:rFonts w:ascii="Calibri" w:eastAsia="Calibri" w:hAnsi="Calibri" w:cs="Calibri"/>
                <w:color w:val="000000"/>
              </w:rPr>
              <w:t>duly</w:t>
            </w:r>
            <w:proofErr w:type="gramEnd"/>
            <w:r>
              <w:rPr>
                <w:rFonts w:ascii="Calibri" w:eastAsia="Calibri" w:hAnsi="Calibri" w:cs="Calibri"/>
                <w:color w:val="000000"/>
              </w:rPr>
              <w:t xml:space="preserve"> signed delivery receipts with breakdown of items being delivered.</w:t>
            </w:r>
          </w:p>
          <w:p w14:paraId="6A3C09DD" w14:textId="77777777" w:rsidR="008C70EC" w:rsidRDefault="008C70EC" w:rsidP="008C70EC">
            <w:pPr>
              <w:numPr>
                <w:ilvl w:val="2"/>
                <w:numId w:val="54"/>
              </w:numPr>
              <w:pBdr>
                <w:top w:val="nil"/>
                <w:left w:val="nil"/>
                <w:bottom w:val="nil"/>
                <w:right w:val="nil"/>
                <w:between w:val="nil"/>
              </w:pBdr>
              <w:tabs>
                <w:tab w:val="left" w:pos="1620"/>
              </w:tabs>
              <w:suppressAutoHyphens/>
              <w:spacing w:after="120"/>
              <w:ind w:left="1582"/>
              <w:rPr>
                <w:rFonts w:ascii="Calibri" w:eastAsia="Calibri" w:hAnsi="Calibri" w:cs="Calibri"/>
                <w:b/>
                <w:color w:val="000000"/>
              </w:rPr>
            </w:pPr>
            <w:r>
              <w:rPr>
                <w:rFonts w:ascii="Calibri" w:eastAsia="Calibri" w:hAnsi="Calibri" w:cs="Calibri"/>
                <w:color w:val="000000"/>
              </w:rPr>
              <w:t>Hand-over of the full inventory of procured equipment.</w:t>
            </w:r>
          </w:p>
        </w:tc>
        <w:tc>
          <w:tcPr>
            <w:tcW w:w="1701" w:type="dxa"/>
          </w:tcPr>
          <w:p w14:paraId="1C53418C" w14:textId="77777777" w:rsidR="008C70EC" w:rsidRDefault="008C70EC" w:rsidP="00805E78">
            <w:pPr>
              <w:tabs>
                <w:tab w:val="left" w:pos="3495"/>
              </w:tabs>
              <w:rPr>
                <w:rFonts w:ascii="Calibri" w:eastAsia="Calibri" w:hAnsi="Calibri" w:cs="Calibri"/>
              </w:rPr>
            </w:pPr>
          </w:p>
        </w:tc>
      </w:tr>
      <w:tr w:rsidR="008C70EC" w14:paraId="25C69584" w14:textId="77777777" w:rsidTr="00805E78">
        <w:tc>
          <w:tcPr>
            <w:tcW w:w="8222" w:type="dxa"/>
            <w:gridSpan w:val="3"/>
          </w:tcPr>
          <w:p w14:paraId="2C6A928D" w14:textId="77777777" w:rsidR="008C70EC" w:rsidRDefault="008C70EC" w:rsidP="008C70EC">
            <w:pPr>
              <w:numPr>
                <w:ilvl w:val="0"/>
                <w:numId w:val="54"/>
              </w:numPr>
              <w:pBdr>
                <w:top w:val="nil"/>
                <w:left w:val="nil"/>
                <w:bottom w:val="nil"/>
                <w:right w:val="nil"/>
                <w:between w:val="nil"/>
              </w:pBdr>
              <w:tabs>
                <w:tab w:val="left" w:pos="747"/>
              </w:tabs>
              <w:suppressAutoHyphens/>
              <w:ind w:left="357" w:hanging="357"/>
              <w:rPr>
                <w:rFonts w:ascii="Calibri" w:eastAsia="Calibri" w:hAnsi="Calibri" w:cs="Calibri"/>
                <w:b/>
                <w:color w:val="000000"/>
              </w:rPr>
            </w:pPr>
            <w:r>
              <w:rPr>
                <w:rFonts w:ascii="Calibri" w:eastAsia="Calibri" w:hAnsi="Calibri" w:cs="Calibri"/>
                <w:b/>
                <w:color w:val="000000"/>
              </w:rPr>
              <w:t>WARRANTY AND SUPPORT</w:t>
            </w:r>
          </w:p>
          <w:p w14:paraId="0F84E931" w14:textId="77777777" w:rsidR="008C70EC" w:rsidRDefault="008C70EC" w:rsidP="008C70EC">
            <w:pPr>
              <w:numPr>
                <w:ilvl w:val="1"/>
                <w:numId w:val="54"/>
              </w:numPr>
              <w:pBdr>
                <w:top w:val="nil"/>
                <w:left w:val="nil"/>
                <w:bottom w:val="nil"/>
                <w:right w:val="nil"/>
                <w:between w:val="nil"/>
              </w:pBdr>
              <w:tabs>
                <w:tab w:val="left" w:pos="747"/>
              </w:tabs>
              <w:suppressAutoHyphens/>
              <w:ind w:left="935" w:hanging="578"/>
              <w:rPr>
                <w:rFonts w:ascii="Calibri" w:eastAsia="Calibri" w:hAnsi="Calibri" w:cs="Calibri"/>
                <w:b/>
                <w:color w:val="000000"/>
              </w:rPr>
            </w:pPr>
            <w:r>
              <w:rPr>
                <w:rFonts w:ascii="Calibri" w:eastAsia="Calibri" w:hAnsi="Calibri" w:cs="Calibri"/>
                <w:color w:val="000000"/>
              </w:rPr>
              <w:t xml:space="preserve">    Day 1 of all warranties shall commence only after the installation and activation of the license to the equipment.</w:t>
            </w:r>
          </w:p>
          <w:p w14:paraId="78F2B897" w14:textId="77777777" w:rsidR="008C70EC" w:rsidRDefault="008C70EC" w:rsidP="008C70EC">
            <w:pPr>
              <w:numPr>
                <w:ilvl w:val="1"/>
                <w:numId w:val="54"/>
              </w:numPr>
              <w:pBdr>
                <w:top w:val="nil"/>
                <w:left w:val="nil"/>
                <w:bottom w:val="nil"/>
                <w:right w:val="nil"/>
                <w:between w:val="nil"/>
              </w:pBdr>
              <w:tabs>
                <w:tab w:val="left" w:pos="747"/>
              </w:tabs>
              <w:suppressAutoHyphens/>
              <w:ind w:left="935" w:hanging="578"/>
              <w:rPr>
                <w:rFonts w:ascii="Calibri" w:eastAsia="Calibri" w:hAnsi="Calibri" w:cs="Calibri"/>
                <w:b/>
                <w:color w:val="000000"/>
              </w:rPr>
            </w:pPr>
            <w:r>
              <w:rPr>
                <w:rFonts w:ascii="Calibri" w:eastAsia="Calibri" w:hAnsi="Calibri" w:cs="Calibri"/>
                <w:b/>
                <w:color w:val="000000"/>
              </w:rPr>
              <w:t xml:space="preserve">    </w:t>
            </w:r>
            <w:r>
              <w:rPr>
                <w:rFonts w:ascii="Calibri" w:eastAsia="Calibri" w:hAnsi="Calibri" w:cs="Calibri"/>
                <w:color w:val="000000"/>
              </w:rPr>
              <w:t>Product warranty for 1 year (Parts, Labor and On Site).</w:t>
            </w:r>
          </w:p>
          <w:p w14:paraId="12A0771D" w14:textId="77777777" w:rsidR="008C70EC" w:rsidRDefault="008C70EC" w:rsidP="008C70EC">
            <w:pPr>
              <w:numPr>
                <w:ilvl w:val="1"/>
                <w:numId w:val="54"/>
              </w:numPr>
              <w:pBdr>
                <w:top w:val="nil"/>
                <w:left w:val="nil"/>
                <w:bottom w:val="nil"/>
                <w:right w:val="nil"/>
                <w:between w:val="nil"/>
              </w:pBdr>
              <w:tabs>
                <w:tab w:val="left" w:pos="747"/>
              </w:tabs>
              <w:suppressAutoHyphens/>
              <w:ind w:left="935" w:hanging="578"/>
              <w:rPr>
                <w:rFonts w:ascii="Calibri" w:eastAsia="Calibri" w:hAnsi="Calibri" w:cs="Calibri"/>
                <w:b/>
                <w:color w:val="000000"/>
              </w:rPr>
            </w:pPr>
            <w:r>
              <w:rPr>
                <w:rFonts w:ascii="Calibri" w:eastAsia="Calibri" w:hAnsi="Calibri" w:cs="Calibri"/>
                <w:b/>
                <w:color w:val="000000"/>
              </w:rPr>
              <w:t xml:space="preserve">    </w:t>
            </w:r>
            <w:r>
              <w:rPr>
                <w:rFonts w:ascii="Calibri" w:eastAsia="Calibri" w:hAnsi="Calibri" w:cs="Calibri"/>
                <w:color w:val="000000"/>
              </w:rPr>
              <w:t>8x5 Phone and Email Support for 1 year.</w:t>
            </w:r>
          </w:p>
          <w:p w14:paraId="3106498F" w14:textId="77777777" w:rsidR="008C70EC" w:rsidRDefault="008C70EC" w:rsidP="008C70EC">
            <w:pPr>
              <w:numPr>
                <w:ilvl w:val="1"/>
                <w:numId w:val="54"/>
              </w:numPr>
              <w:pBdr>
                <w:top w:val="nil"/>
                <w:left w:val="nil"/>
                <w:bottom w:val="nil"/>
                <w:right w:val="nil"/>
                <w:between w:val="nil"/>
              </w:pBdr>
              <w:tabs>
                <w:tab w:val="left" w:pos="747"/>
              </w:tabs>
              <w:suppressAutoHyphens/>
              <w:spacing w:after="120"/>
              <w:ind w:left="935" w:hanging="578"/>
              <w:rPr>
                <w:rFonts w:ascii="Calibri" w:eastAsia="Calibri" w:hAnsi="Calibri" w:cs="Calibri"/>
                <w:b/>
                <w:color w:val="000000"/>
              </w:rPr>
            </w:pPr>
            <w:r>
              <w:rPr>
                <w:rFonts w:ascii="Calibri" w:eastAsia="Calibri" w:hAnsi="Calibri" w:cs="Calibri"/>
                <w:color w:val="000000"/>
              </w:rPr>
              <w:t xml:space="preserve">   The vendor must notify users / clients if there are possible updates and patches.</w:t>
            </w:r>
          </w:p>
        </w:tc>
        <w:tc>
          <w:tcPr>
            <w:tcW w:w="1701" w:type="dxa"/>
          </w:tcPr>
          <w:p w14:paraId="5940CB5D" w14:textId="77777777" w:rsidR="008C70EC" w:rsidRDefault="008C70EC" w:rsidP="00805E78">
            <w:pPr>
              <w:tabs>
                <w:tab w:val="left" w:pos="3495"/>
              </w:tabs>
              <w:rPr>
                <w:rFonts w:ascii="Calibri" w:eastAsia="Calibri" w:hAnsi="Calibri" w:cs="Calibri"/>
              </w:rPr>
            </w:pPr>
          </w:p>
        </w:tc>
      </w:tr>
      <w:tr w:rsidR="008C70EC" w14:paraId="43F2E50A" w14:textId="77777777" w:rsidTr="00805E78">
        <w:tc>
          <w:tcPr>
            <w:tcW w:w="8222" w:type="dxa"/>
            <w:gridSpan w:val="3"/>
          </w:tcPr>
          <w:p w14:paraId="4E629D8D" w14:textId="77777777" w:rsidR="008C70EC" w:rsidRDefault="008C70EC" w:rsidP="008C70EC">
            <w:pPr>
              <w:numPr>
                <w:ilvl w:val="0"/>
                <w:numId w:val="54"/>
              </w:numPr>
              <w:pBdr>
                <w:top w:val="nil"/>
                <w:left w:val="nil"/>
                <w:bottom w:val="nil"/>
                <w:right w:val="nil"/>
                <w:between w:val="nil"/>
              </w:pBdr>
              <w:suppressAutoHyphens/>
              <w:ind w:left="357" w:hanging="357"/>
              <w:jc w:val="left"/>
              <w:rPr>
                <w:color w:val="000000"/>
              </w:rPr>
            </w:pPr>
            <w:r>
              <w:rPr>
                <w:rFonts w:ascii="Calibri" w:eastAsia="Calibri" w:hAnsi="Calibri" w:cs="Calibri"/>
                <w:b/>
                <w:color w:val="000000"/>
              </w:rPr>
              <w:t>MODE OF PAYMENT</w:t>
            </w:r>
          </w:p>
          <w:p w14:paraId="384317B2" w14:textId="77777777" w:rsidR="008C70EC" w:rsidRDefault="008C70EC" w:rsidP="008C70EC">
            <w:pPr>
              <w:numPr>
                <w:ilvl w:val="1"/>
                <w:numId w:val="54"/>
              </w:numPr>
              <w:pBdr>
                <w:top w:val="nil"/>
                <w:left w:val="nil"/>
                <w:bottom w:val="nil"/>
                <w:right w:val="nil"/>
                <w:between w:val="nil"/>
              </w:pBdr>
              <w:suppressAutoHyphens/>
              <w:spacing w:before="28" w:after="28"/>
              <w:rPr>
                <w:rFonts w:ascii="Calibri" w:eastAsia="Calibri" w:hAnsi="Calibri" w:cs="Calibri"/>
                <w:color w:val="000000"/>
              </w:rPr>
            </w:pPr>
            <w:r>
              <w:rPr>
                <w:rFonts w:ascii="Calibri" w:eastAsia="Calibri" w:hAnsi="Calibri" w:cs="Calibri"/>
                <w:color w:val="000000"/>
              </w:rPr>
              <w:t xml:space="preserve">One-time payment of the contract shall be made upon acceptance of supply, delivery, installation of hardware and software components and upon issuance of certificate of completion. </w:t>
            </w:r>
          </w:p>
          <w:p w14:paraId="00F0C99B" w14:textId="77777777" w:rsidR="008C70EC" w:rsidRDefault="008C70EC" w:rsidP="008C70EC">
            <w:pPr>
              <w:numPr>
                <w:ilvl w:val="1"/>
                <w:numId w:val="54"/>
              </w:numPr>
              <w:pBdr>
                <w:top w:val="nil"/>
                <w:left w:val="nil"/>
                <w:bottom w:val="nil"/>
                <w:right w:val="nil"/>
                <w:between w:val="nil"/>
              </w:pBdr>
              <w:suppressAutoHyphens/>
              <w:spacing w:before="28" w:after="120"/>
              <w:ind w:left="879" w:hanging="567"/>
              <w:rPr>
                <w:rFonts w:ascii="Calibri" w:eastAsia="Calibri" w:hAnsi="Calibri" w:cs="Calibri"/>
                <w:color w:val="000000"/>
              </w:rPr>
            </w:pPr>
            <w:r>
              <w:rPr>
                <w:rFonts w:ascii="Calibri" w:eastAsia="Calibri" w:hAnsi="Calibri" w:cs="Calibri"/>
                <w:color w:val="000000"/>
              </w:rPr>
              <w:t xml:space="preserve">Training component shall not form part of the requirements for the payment of the contract, but must be completed by the bidder after all </w:t>
            </w:r>
            <w:r>
              <w:rPr>
                <w:rFonts w:ascii="Calibri" w:eastAsia="Calibri" w:hAnsi="Calibri" w:cs="Calibri"/>
                <w:color w:val="000000"/>
              </w:rPr>
              <w:lastRenderedPageBreak/>
              <w:t>configuration and/or installation, based on the schedule to be determined by the end-user.</w:t>
            </w:r>
          </w:p>
        </w:tc>
        <w:tc>
          <w:tcPr>
            <w:tcW w:w="1701" w:type="dxa"/>
          </w:tcPr>
          <w:p w14:paraId="3072ECCB" w14:textId="77777777" w:rsidR="008C70EC" w:rsidRDefault="008C70EC" w:rsidP="00805E78">
            <w:pPr>
              <w:tabs>
                <w:tab w:val="left" w:pos="3495"/>
              </w:tabs>
              <w:rPr>
                <w:rFonts w:ascii="Calibri" w:eastAsia="Calibri" w:hAnsi="Calibri" w:cs="Calibri"/>
              </w:rPr>
            </w:pPr>
          </w:p>
        </w:tc>
      </w:tr>
      <w:tr w:rsidR="008C70EC" w14:paraId="0AC8702F" w14:textId="77777777" w:rsidTr="00805E78">
        <w:tc>
          <w:tcPr>
            <w:tcW w:w="8222" w:type="dxa"/>
            <w:gridSpan w:val="3"/>
          </w:tcPr>
          <w:p w14:paraId="584985F0" w14:textId="77777777" w:rsidR="008C70EC" w:rsidRDefault="008C70EC" w:rsidP="008C70EC">
            <w:pPr>
              <w:numPr>
                <w:ilvl w:val="0"/>
                <w:numId w:val="54"/>
              </w:numPr>
              <w:pBdr>
                <w:top w:val="nil"/>
                <w:left w:val="nil"/>
                <w:bottom w:val="nil"/>
                <w:right w:val="nil"/>
                <w:between w:val="nil"/>
              </w:pBdr>
              <w:tabs>
                <w:tab w:val="left" w:pos="747"/>
              </w:tabs>
              <w:suppressAutoHyphens/>
              <w:ind w:left="357" w:hanging="357"/>
              <w:rPr>
                <w:rFonts w:ascii="Calibri" w:eastAsia="Calibri" w:hAnsi="Calibri" w:cs="Calibri"/>
                <w:b/>
                <w:smallCaps/>
                <w:color w:val="000000"/>
              </w:rPr>
            </w:pPr>
            <w:r>
              <w:rPr>
                <w:rFonts w:ascii="Calibri" w:eastAsia="Calibri" w:hAnsi="Calibri" w:cs="Calibri"/>
                <w:b/>
                <w:smallCaps/>
                <w:color w:val="000000"/>
              </w:rPr>
              <w:t>OTHER CONDITIONS</w:t>
            </w:r>
          </w:p>
          <w:p w14:paraId="17A42D7E" w14:textId="77777777" w:rsidR="008C70EC" w:rsidRDefault="008C70EC" w:rsidP="008C70EC">
            <w:pPr>
              <w:numPr>
                <w:ilvl w:val="1"/>
                <w:numId w:val="54"/>
              </w:numPr>
              <w:pBdr>
                <w:top w:val="nil"/>
                <w:left w:val="nil"/>
                <w:bottom w:val="nil"/>
                <w:right w:val="nil"/>
                <w:between w:val="nil"/>
              </w:pBdr>
              <w:suppressAutoHyphens/>
              <w:ind w:left="935" w:hanging="578"/>
              <w:rPr>
                <w:rFonts w:ascii="Calibri" w:eastAsia="Calibri" w:hAnsi="Calibri" w:cs="Calibri"/>
                <w:color w:val="000000"/>
              </w:rPr>
            </w:pPr>
            <w:r>
              <w:rPr>
                <w:rFonts w:ascii="Calibri" w:eastAsia="Calibri" w:hAnsi="Calibri" w:cs="Calibri"/>
                <w:color w:val="000000"/>
              </w:rPr>
              <w:t xml:space="preserve">  Freebies (if any/existing)</w:t>
            </w:r>
          </w:p>
          <w:p w14:paraId="1072046E" w14:textId="77777777" w:rsidR="008C70EC" w:rsidRDefault="008C70EC" w:rsidP="008C70EC">
            <w:pPr>
              <w:numPr>
                <w:ilvl w:val="2"/>
                <w:numId w:val="54"/>
              </w:numPr>
              <w:pBdr>
                <w:top w:val="nil"/>
                <w:left w:val="nil"/>
                <w:bottom w:val="nil"/>
                <w:right w:val="nil"/>
                <w:between w:val="nil"/>
              </w:pBdr>
              <w:suppressAutoHyphens/>
              <w:ind w:left="1582"/>
              <w:rPr>
                <w:rFonts w:ascii="Calibri" w:eastAsia="Calibri" w:hAnsi="Calibri" w:cs="Calibri"/>
                <w:color w:val="000000"/>
              </w:rPr>
            </w:pPr>
            <w:r>
              <w:rPr>
                <w:rFonts w:ascii="Calibri" w:eastAsia="Calibri" w:hAnsi="Calibri" w:cs="Calibri"/>
                <w:color w:val="000000"/>
              </w:rPr>
              <w:t>The vendor must submit a list specifying the quantity, name, and description of all included freebies marked as “Freebies”.</w:t>
            </w:r>
          </w:p>
          <w:p w14:paraId="0120B8A5" w14:textId="77777777" w:rsidR="008C70EC" w:rsidRDefault="008C70EC" w:rsidP="008C70EC">
            <w:pPr>
              <w:numPr>
                <w:ilvl w:val="1"/>
                <w:numId w:val="54"/>
              </w:numPr>
              <w:pBdr>
                <w:top w:val="nil"/>
                <w:left w:val="nil"/>
                <w:bottom w:val="nil"/>
                <w:right w:val="nil"/>
                <w:between w:val="nil"/>
              </w:pBdr>
              <w:suppressAutoHyphens/>
              <w:ind w:left="935" w:hanging="578"/>
              <w:rPr>
                <w:rFonts w:ascii="Calibri" w:eastAsia="Calibri" w:hAnsi="Calibri" w:cs="Calibri"/>
                <w:color w:val="000000"/>
              </w:rPr>
            </w:pPr>
            <w:r>
              <w:rPr>
                <w:rFonts w:ascii="Calibri" w:eastAsia="Calibri" w:hAnsi="Calibri" w:cs="Calibri"/>
                <w:color w:val="000000"/>
              </w:rPr>
              <w:t xml:space="preserve"> Delivery of the Equipment</w:t>
            </w:r>
          </w:p>
          <w:p w14:paraId="5F584CC2" w14:textId="77777777" w:rsidR="008C70EC" w:rsidRDefault="008C70EC" w:rsidP="00805E78">
            <w:pPr>
              <w:ind w:left="1021"/>
              <w:rPr>
                <w:rFonts w:ascii="Calibri" w:eastAsia="Calibri" w:hAnsi="Calibri" w:cs="Calibri"/>
              </w:rPr>
            </w:pPr>
            <w:r>
              <w:rPr>
                <w:rFonts w:ascii="Calibri" w:eastAsia="Calibri" w:hAnsi="Calibri" w:cs="Calibri"/>
              </w:rPr>
              <w:t>All deliveries including freebies, can be delivered to the Systems Administration Division (SAD), under the following conditions:</w:t>
            </w:r>
          </w:p>
          <w:p w14:paraId="59859EDE" w14:textId="77777777" w:rsidR="008C70EC" w:rsidRDefault="008C70EC" w:rsidP="008C70EC">
            <w:pPr>
              <w:numPr>
                <w:ilvl w:val="2"/>
                <w:numId w:val="54"/>
              </w:numPr>
              <w:pBdr>
                <w:top w:val="nil"/>
                <w:left w:val="nil"/>
                <w:bottom w:val="nil"/>
                <w:right w:val="nil"/>
                <w:between w:val="nil"/>
              </w:pBdr>
              <w:suppressAutoHyphens/>
              <w:ind w:hanging="846"/>
              <w:rPr>
                <w:rFonts w:ascii="Calibri" w:eastAsia="Calibri" w:hAnsi="Calibri" w:cs="Calibri"/>
                <w:color w:val="000000"/>
              </w:rPr>
            </w:pPr>
            <w:r>
              <w:rPr>
                <w:rFonts w:ascii="Calibri" w:eastAsia="Calibri" w:hAnsi="Calibri" w:cs="Calibri"/>
                <w:color w:val="000000"/>
              </w:rPr>
              <w:t>Proper coordination of the Vendor with the Property and Supply Management Division (PSMD) and SAD prior to the delivery.</w:t>
            </w:r>
          </w:p>
          <w:p w14:paraId="762CA1A2" w14:textId="77777777" w:rsidR="008C70EC" w:rsidRDefault="008C70EC" w:rsidP="008C70EC">
            <w:pPr>
              <w:numPr>
                <w:ilvl w:val="2"/>
                <w:numId w:val="54"/>
              </w:numPr>
              <w:pBdr>
                <w:top w:val="nil"/>
                <w:left w:val="nil"/>
                <w:bottom w:val="nil"/>
                <w:right w:val="nil"/>
                <w:between w:val="nil"/>
              </w:pBdr>
              <w:suppressAutoHyphens/>
              <w:ind w:left="1588" w:hanging="850"/>
              <w:rPr>
                <w:rFonts w:ascii="Calibri" w:eastAsia="Calibri" w:hAnsi="Calibri" w:cs="Calibri"/>
                <w:color w:val="000000"/>
              </w:rPr>
            </w:pPr>
            <w:r>
              <w:rPr>
                <w:rFonts w:ascii="Calibri" w:eastAsia="Calibri" w:hAnsi="Calibri" w:cs="Calibri"/>
                <w:color w:val="000000"/>
              </w:rPr>
              <w:t>No deliveries shall be accommodated without the following:</w:t>
            </w:r>
          </w:p>
          <w:p w14:paraId="2941AEC7" w14:textId="77777777" w:rsidR="008C70EC" w:rsidRDefault="008C70EC" w:rsidP="008C70EC">
            <w:pPr>
              <w:numPr>
                <w:ilvl w:val="3"/>
                <w:numId w:val="54"/>
              </w:numPr>
              <w:pBdr>
                <w:top w:val="nil"/>
                <w:left w:val="nil"/>
                <w:bottom w:val="nil"/>
                <w:right w:val="nil"/>
                <w:between w:val="nil"/>
              </w:pBdr>
              <w:suppressAutoHyphens/>
              <w:ind w:left="2049"/>
              <w:rPr>
                <w:rFonts w:ascii="Calibri" w:eastAsia="Calibri" w:hAnsi="Calibri" w:cs="Calibri"/>
                <w:b/>
                <w:color w:val="000000"/>
              </w:rPr>
            </w:pPr>
            <w:r>
              <w:rPr>
                <w:rFonts w:ascii="Calibri" w:eastAsia="Calibri" w:hAnsi="Calibri" w:cs="Calibri"/>
                <w:color w:val="000000"/>
              </w:rPr>
              <w:t>Detailed Delivery Receipts which identifies the quantity, the name of the equipment/unit (including freebies), serial numbers and costings.</w:t>
            </w:r>
          </w:p>
          <w:p w14:paraId="57DAC38F" w14:textId="77777777" w:rsidR="008C70EC" w:rsidRDefault="008C70EC" w:rsidP="008C70EC">
            <w:pPr>
              <w:numPr>
                <w:ilvl w:val="3"/>
                <w:numId w:val="54"/>
              </w:numPr>
              <w:pBdr>
                <w:top w:val="nil"/>
                <w:left w:val="nil"/>
                <w:bottom w:val="nil"/>
                <w:right w:val="nil"/>
                <w:between w:val="nil"/>
              </w:pBdr>
              <w:suppressAutoHyphens/>
              <w:spacing w:after="120"/>
              <w:ind w:left="2047" w:hanging="862"/>
              <w:rPr>
                <w:rFonts w:ascii="Calibri" w:eastAsia="Calibri" w:hAnsi="Calibri" w:cs="Calibri"/>
                <w:b/>
                <w:color w:val="000000"/>
              </w:rPr>
            </w:pPr>
            <w:r>
              <w:rPr>
                <w:rFonts w:ascii="Calibri" w:eastAsia="Calibri" w:hAnsi="Calibri" w:cs="Calibri"/>
                <w:color w:val="000000"/>
              </w:rPr>
              <w:t>Delivery Receipts must be acknowledged by the PSMD.</w:t>
            </w:r>
          </w:p>
        </w:tc>
        <w:tc>
          <w:tcPr>
            <w:tcW w:w="1701" w:type="dxa"/>
          </w:tcPr>
          <w:p w14:paraId="7E8D38C9" w14:textId="77777777" w:rsidR="008C70EC" w:rsidRDefault="008C70EC" w:rsidP="00805E78">
            <w:pPr>
              <w:tabs>
                <w:tab w:val="left" w:pos="3495"/>
              </w:tabs>
              <w:rPr>
                <w:rFonts w:ascii="Calibri" w:eastAsia="Calibri" w:hAnsi="Calibri" w:cs="Calibri"/>
              </w:rPr>
            </w:pPr>
          </w:p>
        </w:tc>
      </w:tr>
      <w:tr w:rsidR="008C70EC" w14:paraId="05D2CEC1" w14:textId="77777777" w:rsidTr="00805E78">
        <w:tc>
          <w:tcPr>
            <w:tcW w:w="8222" w:type="dxa"/>
            <w:gridSpan w:val="3"/>
          </w:tcPr>
          <w:p w14:paraId="4684639C" w14:textId="77777777" w:rsidR="008C70EC" w:rsidRDefault="008C70EC" w:rsidP="008C70EC">
            <w:pPr>
              <w:numPr>
                <w:ilvl w:val="0"/>
                <w:numId w:val="54"/>
              </w:numPr>
              <w:pBdr>
                <w:top w:val="nil"/>
                <w:left w:val="nil"/>
                <w:bottom w:val="nil"/>
                <w:right w:val="nil"/>
                <w:between w:val="nil"/>
              </w:pBdr>
              <w:suppressAutoHyphens/>
              <w:ind w:left="539" w:hanging="539"/>
              <w:rPr>
                <w:rFonts w:ascii="Calibri" w:eastAsia="Calibri" w:hAnsi="Calibri" w:cs="Calibri"/>
                <w:b/>
                <w:color w:val="000000"/>
              </w:rPr>
            </w:pPr>
            <w:r>
              <w:rPr>
                <w:rFonts w:ascii="Calibri" w:eastAsia="Calibri" w:hAnsi="Calibri" w:cs="Calibri"/>
                <w:b/>
                <w:color w:val="000000"/>
              </w:rPr>
              <w:t>NON-GRAFT CLAUSE</w:t>
            </w:r>
          </w:p>
          <w:p w14:paraId="5FEE3BC6" w14:textId="77777777" w:rsidR="008C70EC" w:rsidRDefault="008C70EC" w:rsidP="008C70EC">
            <w:pPr>
              <w:numPr>
                <w:ilvl w:val="1"/>
                <w:numId w:val="54"/>
              </w:numPr>
              <w:pBdr>
                <w:top w:val="nil"/>
                <w:left w:val="nil"/>
                <w:bottom w:val="nil"/>
                <w:right w:val="nil"/>
                <w:between w:val="nil"/>
              </w:pBdr>
              <w:tabs>
                <w:tab w:val="left" w:pos="846"/>
              </w:tabs>
              <w:suppressAutoHyphens/>
              <w:rPr>
                <w:rFonts w:ascii="Calibri" w:eastAsia="Calibri" w:hAnsi="Calibri" w:cs="Calibri"/>
                <w:b/>
                <w:color w:val="000000"/>
              </w:rPr>
            </w:pPr>
            <w:r>
              <w:rPr>
                <w:rFonts w:ascii="Calibri" w:eastAsia="Calibri" w:hAnsi="Calibri" w:cs="Calibri"/>
                <w:color w:val="000000"/>
              </w:rPr>
              <w:t>The winning supplier warrants that it has not given nor promised to give any money or gift to any officer or employee of the BTr, or any member of the Bids and Awards Committee, BAC secretariat or TWG, to secure this contract.</w:t>
            </w:r>
          </w:p>
        </w:tc>
        <w:tc>
          <w:tcPr>
            <w:tcW w:w="1701" w:type="dxa"/>
          </w:tcPr>
          <w:p w14:paraId="51780E8B" w14:textId="77777777" w:rsidR="008C70EC" w:rsidRDefault="008C70EC" w:rsidP="00805E78">
            <w:pPr>
              <w:tabs>
                <w:tab w:val="left" w:pos="3495"/>
              </w:tabs>
              <w:rPr>
                <w:rFonts w:ascii="Calibri" w:eastAsia="Calibri" w:hAnsi="Calibri" w:cs="Calibri"/>
              </w:rPr>
            </w:pPr>
          </w:p>
        </w:tc>
      </w:tr>
    </w:tbl>
    <w:p w14:paraId="08F77B7A" w14:textId="64AB4615" w:rsidR="007F1F1E" w:rsidRDefault="007F1F1E" w:rsidP="008C70EC">
      <w:pPr>
        <w:jc w:val="left"/>
      </w:pPr>
    </w:p>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605ED7F3" w:rsidR="00227A7B" w:rsidRDefault="00227A7B" w:rsidP="00227A7B">
      <w:r w:rsidRPr="004A31EB">
        <w:tab/>
      </w:r>
      <w:r w:rsidRPr="004A31EB">
        <w:tab/>
      </w:r>
      <w:r w:rsidRPr="004A31EB">
        <w:tab/>
      </w:r>
      <w:r w:rsidRPr="004A31EB">
        <w:tab/>
      </w:r>
      <w:r w:rsidRPr="004A31EB">
        <w:tab/>
        <w:t>Of the authorized representative</w:t>
      </w:r>
    </w:p>
    <w:p w14:paraId="318F6590" w14:textId="6C764FCD" w:rsidR="00082E21" w:rsidRDefault="00082E21" w:rsidP="00227A7B"/>
    <w:p w14:paraId="11E06370" w14:textId="32E310C9" w:rsidR="00082E21" w:rsidRDefault="00082E21" w:rsidP="00227A7B"/>
    <w:p w14:paraId="32A02F39" w14:textId="2BBEA4C0" w:rsidR="00082E21" w:rsidRDefault="00082E21" w:rsidP="00227A7B"/>
    <w:p w14:paraId="4BC3334A" w14:textId="78BE4E94" w:rsidR="00082E21" w:rsidRDefault="00082E21" w:rsidP="00227A7B"/>
    <w:p w14:paraId="37D974C2" w14:textId="70F71CD4" w:rsidR="002576AD" w:rsidRDefault="002576AD" w:rsidP="00227A7B"/>
    <w:p w14:paraId="5319E83A" w14:textId="7F0D7251" w:rsidR="002576AD" w:rsidRDefault="002576AD" w:rsidP="00227A7B"/>
    <w:p w14:paraId="41E78FA7" w14:textId="3E7B2EF2" w:rsidR="002576AD" w:rsidRDefault="002576AD" w:rsidP="00227A7B"/>
    <w:p w14:paraId="16C4C179" w14:textId="519A16CB" w:rsidR="008C70EC" w:rsidRDefault="008C70EC" w:rsidP="00227A7B"/>
    <w:p w14:paraId="1F6939EC" w14:textId="5AD78243" w:rsidR="008C70EC" w:rsidRDefault="008C70EC" w:rsidP="00227A7B"/>
    <w:p w14:paraId="18AD2C1E" w14:textId="332ABC16" w:rsidR="008C70EC" w:rsidRDefault="008C70EC" w:rsidP="00227A7B"/>
    <w:p w14:paraId="097E6971" w14:textId="5953F81D" w:rsidR="008C70EC" w:rsidRDefault="008C70EC" w:rsidP="00227A7B"/>
    <w:p w14:paraId="05625F95" w14:textId="04C2C62D" w:rsidR="008C70EC" w:rsidRDefault="008C70EC" w:rsidP="00227A7B"/>
    <w:p w14:paraId="3F395423" w14:textId="00069224" w:rsidR="008C70EC" w:rsidRDefault="008C70EC" w:rsidP="00227A7B"/>
    <w:p w14:paraId="172130A5" w14:textId="6FCC2082" w:rsidR="008C70EC" w:rsidRDefault="008C70EC" w:rsidP="00227A7B"/>
    <w:p w14:paraId="05080089" w14:textId="77777777" w:rsidR="008C70EC" w:rsidRDefault="008C70EC" w:rsidP="00227A7B"/>
    <w:p w14:paraId="537C1C23" w14:textId="345360BF" w:rsidR="002576AD" w:rsidRDefault="002576AD" w:rsidP="00227A7B"/>
    <w:p w14:paraId="4352904F" w14:textId="77777777" w:rsidR="002576AD" w:rsidRDefault="002576AD" w:rsidP="00227A7B"/>
    <w:p w14:paraId="621EA5B5" w14:textId="29B3A742" w:rsidR="00082E21" w:rsidRDefault="00082E21" w:rsidP="00227A7B"/>
    <w:p w14:paraId="6C24581B" w14:textId="1BFB2C8C" w:rsidR="00082E21" w:rsidRDefault="00082E21" w:rsidP="00227A7B"/>
    <w:p w14:paraId="1249413F" w14:textId="4C94CC2D" w:rsidR="00227A7B" w:rsidRDefault="00227A7B" w:rsidP="00227A7B">
      <w:pPr>
        <w:tabs>
          <w:tab w:val="left" w:pos="360"/>
          <w:tab w:val="left" w:pos="540"/>
        </w:tabs>
        <w:spacing w:before="60" w:after="60"/>
        <w:rPr>
          <w:rFonts w:ascii="Arial" w:hAnsi="Arial" w:cs="Arial"/>
          <w:b/>
        </w:rPr>
      </w:pPr>
    </w:p>
    <w:p w14:paraId="7FB9BAC2" w14:textId="77777777" w:rsidR="00FD2651" w:rsidRPr="006073D7" w:rsidRDefault="0043613A">
      <w:pPr>
        <w:pStyle w:val="Heading1"/>
        <w:spacing w:before="0" w:after="0"/>
      </w:pPr>
      <w:bookmarkStart w:id="65" w:name="_heading=h.vvbqool18jgw" w:colFirst="0" w:colLast="0"/>
      <w:bookmarkStart w:id="66" w:name="_Toc46916390"/>
      <w:bookmarkEnd w:id="64"/>
      <w:bookmarkEnd w:id="65"/>
      <w:r w:rsidRPr="006073D7">
        <w:lastRenderedPageBreak/>
        <w:t>Section VIII. Checklist of Technical and Financial Documents</w:t>
      </w:r>
      <w:bookmarkEnd w:id="66"/>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7" w:name="_heading=h.2dlolyb" w:colFirst="0" w:colLast="0"/>
      <w:bookmarkEnd w:id="67"/>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8" w:name="_heading=h.sqyw64" w:colFirst="0" w:colLast="0"/>
      <w:bookmarkEnd w:id="6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41F5C38E" w:rsidR="00227A7B" w:rsidRDefault="00227A7B">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0FAFF5A4" w14:textId="1939634E" w:rsidR="00227A7B" w:rsidRDefault="00227A7B">
      <w:pPr>
        <w:jc w:val="center"/>
      </w:pPr>
    </w:p>
    <w:p w14:paraId="49A35C63" w14:textId="7BF320D8" w:rsidR="00227A7B" w:rsidRDefault="00227A7B">
      <w:pPr>
        <w:jc w:val="center"/>
      </w:pPr>
    </w:p>
    <w:p w14:paraId="393FEBF1" w14:textId="5DECCA9B" w:rsidR="00227A7B" w:rsidRDefault="00227A7B">
      <w:pPr>
        <w:jc w:val="center"/>
      </w:pPr>
    </w:p>
    <w:p w14:paraId="60259458" w14:textId="77777777" w:rsidR="00227A7B" w:rsidRPr="006073D7" w:rsidRDefault="00227A7B">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0A5178">
            <w:pPr>
              <w:widowControl w:val="0"/>
              <w:numPr>
                <w:ilvl w:val="0"/>
                <w:numId w:val="23"/>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0A5178">
            <w:pPr>
              <w:numPr>
                <w:ilvl w:val="3"/>
                <w:numId w:val="14"/>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0A5178">
            <w:pPr>
              <w:numPr>
                <w:ilvl w:val="3"/>
                <w:numId w:val="14"/>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0A5178">
            <w:pPr>
              <w:numPr>
                <w:ilvl w:val="3"/>
                <w:numId w:val="14"/>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0A5178">
            <w:pPr>
              <w:numPr>
                <w:ilvl w:val="3"/>
                <w:numId w:val="14"/>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0A5178">
            <w:pPr>
              <w:numPr>
                <w:ilvl w:val="0"/>
                <w:numId w:val="22"/>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0A5178">
            <w:pPr>
              <w:numPr>
                <w:ilvl w:val="0"/>
                <w:numId w:val="22"/>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0A5178">
            <w:pPr>
              <w:widowControl w:val="0"/>
              <w:numPr>
                <w:ilvl w:val="0"/>
                <w:numId w:val="22"/>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0A5178">
            <w:pPr>
              <w:widowControl w:val="0"/>
              <w:numPr>
                <w:ilvl w:val="0"/>
                <w:numId w:val="22"/>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0A5178">
            <w:pPr>
              <w:widowControl w:val="0"/>
              <w:numPr>
                <w:ilvl w:val="0"/>
                <w:numId w:val="22"/>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proofErr w:type="gramStart"/>
            <w:r w:rsidRPr="006073D7">
              <w:rPr>
                <w:b/>
                <w:color w:val="000000"/>
              </w:rPr>
              <w:t>and</w:t>
            </w:r>
            <w:proofErr w:type="gramEnd"/>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0A5178">
            <w:pPr>
              <w:numPr>
                <w:ilvl w:val="0"/>
                <w:numId w:val="22"/>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0A5178">
            <w:pPr>
              <w:numPr>
                <w:ilvl w:val="0"/>
                <w:numId w:val="22"/>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0A5178">
            <w:pPr>
              <w:numPr>
                <w:ilvl w:val="0"/>
                <w:numId w:val="22"/>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proofErr w:type="gramStart"/>
            <w:r w:rsidRPr="006073D7">
              <w:t>duly</w:t>
            </w:r>
            <w:proofErr w:type="gramEnd"/>
            <w:r w:rsidRPr="006073D7">
              <w:t xml:space="preserve">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0A5178">
            <w:pPr>
              <w:widowControl w:val="0"/>
              <w:numPr>
                <w:ilvl w:val="0"/>
                <w:numId w:val="22"/>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0A5178">
            <w:pPr>
              <w:widowControl w:val="0"/>
              <w:numPr>
                <w:ilvl w:val="0"/>
                <w:numId w:val="22"/>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0A5178">
            <w:pPr>
              <w:widowControl w:val="0"/>
              <w:numPr>
                <w:ilvl w:val="0"/>
                <w:numId w:val="14"/>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0A5178">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0A5178">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51C777A3" w:rsidR="00A53A89" w:rsidRDefault="00A53A89" w:rsidP="00A53A89">
      <w:pPr>
        <w:jc w:val="left"/>
      </w:pPr>
      <w:r w:rsidRPr="00E16C36">
        <w:t>This is to certify that   [name of company] has the following ongoing and awarded but not yet started contracts for CY 201</w:t>
      </w:r>
      <w:r w:rsidR="007F1F1E">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3A4AC6">
        <w:tc>
          <w:tcPr>
            <w:tcW w:w="1170" w:type="dxa"/>
          </w:tcPr>
          <w:p w14:paraId="7BBBD6AF" w14:textId="77777777" w:rsidR="00A53A89" w:rsidRPr="00E16C36" w:rsidRDefault="00A53A89" w:rsidP="003A4AC6">
            <w:pPr>
              <w:jc w:val="left"/>
              <w:rPr>
                <w:sz w:val="22"/>
              </w:rPr>
            </w:pPr>
            <w:r w:rsidRPr="00E16C36">
              <w:rPr>
                <w:sz w:val="22"/>
              </w:rPr>
              <w:t>Name of Contract</w:t>
            </w:r>
          </w:p>
        </w:tc>
        <w:tc>
          <w:tcPr>
            <w:tcW w:w="1260" w:type="dxa"/>
          </w:tcPr>
          <w:p w14:paraId="7027EB30" w14:textId="77777777" w:rsidR="00A53A89" w:rsidRPr="00E16C36" w:rsidRDefault="00A53A89" w:rsidP="003A4AC6">
            <w:pPr>
              <w:jc w:val="left"/>
              <w:rPr>
                <w:sz w:val="22"/>
              </w:rPr>
            </w:pPr>
            <w:r w:rsidRPr="00E16C36">
              <w:rPr>
                <w:sz w:val="22"/>
              </w:rPr>
              <w:t>Date of the Contract</w:t>
            </w:r>
          </w:p>
        </w:tc>
        <w:tc>
          <w:tcPr>
            <w:tcW w:w="1080" w:type="dxa"/>
          </w:tcPr>
          <w:p w14:paraId="467674C4" w14:textId="77777777" w:rsidR="00A53A89" w:rsidRPr="00E16C36" w:rsidDel="000A3A59" w:rsidRDefault="00A53A89" w:rsidP="003A4AC6">
            <w:pPr>
              <w:jc w:val="left"/>
              <w:rPr>
                <w:sz w:val="22"/>
              </w:rPr>
            </w:pPr>
            <w:r w:rsidRPr="00E16C36">
              <w:rPr>
                <w:sz w:val="22"/>
              </w:rPr>
              <w:t>Kind of Service/Goods sold</w:t>
            </w:r>
          </w:p>
        </w:tc>
        <w:tc>
          <w:tcPr>
            <w:tcW w:w="1440" w:type="dxa"/>
          </w:tcPr>
          <w:p w14:paraId="496A656F" w14:textId="77777777" w:rsidR="00A53A89" w:rsidRPr="00E16C36" w:rsidRDefault="00A53A89" w:rsidP="003A4AC6">
            <w:pPr>
              <w:jc w:val="left"/>
              <w:rPr>
                <w:sz w:val="22"/>
              </w:rPr>
            </w:pPr>
            <w:r w:rsidRPr="00E16C36">
              <w:rPr>
                <w:sz w:val="22"/>
              </w:rPr>
              <w:t>End-User’s Name and Address</w:t>
            </w:r>
          </w:p>
        </w:tc>
        <w:tc>
          <w:tcPr>
            <w:tcW w:w="1260" w:type="dxa"/>
          </w:tcPr>
          <w:p w14:paraId="11C23230" w14:textId="77777777" w:rsidR="00A53A89" w:rsidRPr="00E16C36" w:rsidRDefault="00A53A89" w:rsidP="003A4AC6">
            <w:pPr>
              <w:jc w:val="left"/>
              <w:rPr>
                <w:sz w:val="22"/>
              </w:rPr>
            </w:pPr>
            <w:r w:rsidRPr="00E16C36">
              <w:rPr>
                <w:sz w:val="22"/>
              </w:rPr>
              <w:t>Amount of Contract</w:t>
            </w:r>
          </w:p>
        </w:tc>
        <w:tc>
          <w:tcPr>
            <w:tcW w:w="1530" w:type="dxa"/>
          </w:tcPr>
          <w:p w14:paraId="620C0D43" w14:textId="77777777" w:rsidR="00A53A89" w:rsidRPr="00E16C36" w:rsidRDefault="00A53A89" w:rsidP="003A4AC6">
            <w:pPr>
              <w:jc w:val="left"/>
              <w:rPr>
                <w:sz w:val="22"/>
              </w:rPr>
            </w:pPr>
            <w:r w:rsidRPr="00E16C36">
              <w:rPr>
                <w:sz w:val="22"/>
              </w:rPr>
              <w:t>Value of Outstanding Contracts</w:t>
            </w:r>
          </w:p>
        </w:tc>
        <w:tc>
          <w:tcPr>
            <w:tcW w:w="2493" w:type="dxa"/>
          </w:tcPr>
          <w:p w14:paraId="0365BB87" w14:textId="77777777" w:rsidR="00A53A89" w:rsidRPr="00E16C36" w:rsidRDefault="00A53A89" w:rsidP="003A4AC6">
            <w:pPr>
              <w:jc w:val="left"/>
              <w:rPr>
                <w:sz w:val="22"/>
              </w:rPr>
            </w:pPr>
            <w:r w:rsidRPr="00E16C36">
              <w:rPr>
                <w:sz w:val="22"/>
              </w:rPr>
              <w:t>Bidder is</w:t>
            </w:r>
          </w:p>
          <w:p w14:paraId="70D7EB01"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3A4AC6">
        <w:tc>
          <w:tcPr>
            <w:tcW w:w="1170" w:type="dxa"/>
          </w:tcPr>
          <w:p w14:paraId="0B74ED7C" w14:textId="77777777" w:rsidR="00A53A89" w:rsidRPr="00E16C36" w:rsidRDefault="00A53A89" w:rsidP="003A4AC6">
            <w:pPr>
              <w:jc w:val="left"/>
              <w:rPr>
                <w:sz w:val="22"/>
              </w:rPr>
            </w:pPr>
          </w:p>
        </w:tc>
        <w:tc>
          <w:tcPr>
            <w:tcW w:w="1260" w:type="dxa"/>
          </w:tcPr>
          <w:p w14:paraId="1FC760B3" w14:textId="77777777" w:rsidR="00A53A89" w:rsidRPr="00E16C36" w:rsidRDefault="00A53A89" w:rsidP="003A4AC6">
            <w:pPr>
              <w:jc w:val="left"/>
              <w:rPr>
                <w:sz w:val="22"/>
              </w:rPr>
            </w:pPr>
          </w:p>
        </w:tc>
        <w:tc>
          <w:tcPr>
            <w:tcW w:w="1080" w:type="dxa"/>
          </w:tcPr>
          <w:p w14:paraId="3ED584C6" w14:textId="77777777" w:rsidR="00A53A89" w:rsidRPr="00E16C36" w:rsidRDefault="00A53A89" w:rsidP="003A4AC6">
            <w:pPr>
              <w:jc w:val="left"/>
              <w:rPr>
                <w:sz w:val="22"/>
              </w:rPr>
            </w:pPr>
          </w:p>
        </w:tc>
        <w:tc>
          <w:tcPr>
            <w:tcW w:w="1440" w:type="dxa"/>
          </w:tcPr>
          <w:p w14:paraId="2053804A" w14:textId="77777777" w:rsidR="00A53A89" w:rsidRPr="00E16C36" w:rsidRDefault="00A53A89" w:rsidP="003A4AC6">
            <w:pPr>
              <w:jc w:val="left"/>
              <w:rPr>
                <w:sz w:val="22"/>
              </w:rPr>
            </w:pPr>
          </w:p>
        </w:tc>
        <w:tc>
          <w:tcPr>
            <w:tcW w:w="1260" w:type="dxa"/>
          </w:tcPr>
          <w:p w14:paraId="3E6D60FD" w14:textId="77777777" w:rsidR="00A53A89" w:rsidRPr="00E16C36" w:rsidRDefault="00A53A89" w:rsidP="003A4AC6">
            <w:pPr>
              <w:jc w:val="left"/>
              <w:rPr>
                <w:sz w:val="22"/>
              </w:rPr>
            </w:pPr>
          </w:p>
        </w:tc>
        <w:tc>
          <w:tcPr>
            <w:tcW w:w="1530" w:type="dxa"/>
          </w:tcPr>
          <w:p w14:paraId="052E960B" w14:textId="77777777" w:rsidR="00A53A89" w:rsidRPr="00E16C36" w:rsidRDefault="00A53A89" w:rsidP="003A4AC6">
            <w:pPr>
              <w:jc w:val="left"/>
              <w:rPr>
                <w:sz w:val="22"/>
              </w:rPr>
            </w:pPr>
          </w:p>
        </w:tc>
        <w:tc>
          <w:tcPr>
            <w:tcW w:w="2493" w:type="dxa"/>
          </w:tcPr>
          <w:p w14:paraId="673EC616" w14:textId="77777777" w:rsidR="00A53A89" w:rsidRPr="00E16C36" w:rsidRDefault="00A53A89" w:rsidP="003A4AC6">
            <w:pPr>
              <w:jc w:val="left"/>
              <w:rPr>
                <w:sz w:val="22"/>
              </w:rPr>
            </w:pPr>
          </w:p>
        </w:tc>
      </w:tr>
      <w:tr w:rsidR="00A53A89" w:rsidRPr="00E16C36" w14:paraId="79FA1785" w14:textId="77777777" w:rsidTr="003A4AC6">
        <w:tc>
          <w:tcPr>
            <w:tcW w:w="1170" w:type="dxa"/>
          </w:tcPr>
          <w:p w14:paraId="7BB7193E" w14:textId="77777777" w:rsidR="00A53A89" w:rsidRPr="00E16C36" w:rsidRDefault="00A53A89" w:rsidP="003A4AC6">
            <w:pPr>
              <w:jc w:val="left"/>
              <w:rPr>
                <w:sz w:val="22"/>
              </w:rPr>
            </w:pPr>
          </w:p>
        </w:tc>
        <w:tc>
          <w:tcPr>
            <w:tcW w:w="1260" w:type="dxa"/>
          </w:tcPr>
          <w:p w14:paraId="3A5049FF" w14:textId="77777777" w:rsidR="00A53A89" w:rsidRPr="00E16C36" w:rsidRDefault="00A53A89" w:rsidP="003A4AC6">
            <w:pPr>
              <w:jc w:val="left"/>
              <w:rPr>
                <w:sz w:val="22"/>
              </w:rPr>
            </w:pPr>
          </w:p>
        </w:tc>
        <w:tc>
          <w:tcPr>
            <w:tcW w:w="1080" w:type="dxa"/>
          </w:tcPr>
          <w:p w14:paraId="353399D3" w14:textId="77777777" w:rsidR="00A53A89" w:rsidRPr="00E16C36" w:rsidRDefault="00A53A89" w:rsidP="003A4AC6">
            <w:pPr>
              <w:jc w:val="left"/>
              <w:rPr>
                <w:sz w:val="22"/>
              </w:rPr>
            </w:pPr>
          </w:p>
        </w:tc>
        <w:tc>
          <w:tcPr>
            <w:tcW w:w="1440" w:type="dxa"/>
          </w:tcPr>
          <w:p w14:paraId="17A0F37E" w14:textId="77777777" w:rsidR="00A53A89" w:rsidRPr="00E16C36" w:rsidRDefault="00A53A89" w:rsidP="003A4AC6">
            <w:pPr>
              <w:jc w:val="left"/>
              <w:rPr>
                <w:sz w:val="22"/>
              </w:rPr>
            </w:pPr>
          </w:p>
        </w:tc>
        <w:tc>
          <w:tcPr>
            <w:tcW w:w="1260" w:type="dxa"/>
          </w:tcPr>
          <w:p w14:paraId="14A9F953" w14:textId="77777777" w:rsidR="00A53A89" w:rsidRPr="00E16C36" w:rsidRDefault="00A53A89" w:rsidP="003A4AC6">
            <w:pPr>
              <w:jc w:val="left"/>
              <w:rPr>
                <w:sz w:val="22"/>
              </w:rPr>
            </w:pPr>
          </w:p>
        </w:tc>
        <w:tc>
          <w:tcPr>
            <w:tcW w:w="1530" w:type="dxa"/>
          </w:tcPr>
          <w:p w14:paraId="57CEA2BE" w14:textId="77777777" w:rsidR="00A53A89" w:rsidRPr="00E16C36" w:rsidRDefault="00A53A89" w:rsidP="003A4AC6">
            <w:pPr>
              <w:jc w:val="left"/>
              <w:rPr>
                <w:sz w:val="22"/>
              </w:rPr>
            </w:pPr>
          </w:p>
        </w:tc>
        <w:tc>
          <w:tcPr>
            <w:tcW w:w="2493" w:type="dxa"/>
          </w:tcPr>
          <w:p w14:paraId="2D4638B4" w14:textId="77777777" w:rsidR="00A53A89" w:rsidRPr="00E16C36" w:rsidRDefault="00A53A89" w:rsidP="003A4AC6">
            <w:pPr>
              <w:jc w:val="left"/>
              <w:rPr>
                <w:sz w:val="22"/>
              </w:rPr>
            </w:pPr>
          </w:p>
        </w:tc>
      </w:tr>
      <w:tr w:rsidR="00A53A89" w:rsidRPr="00E16C36" w14:paraId="6643220E" w14:textId="77777777" w:rsidTr="003A4AC6">
        <w:tc>
          <w:tcPr>
            <w:tcW w:w="1170" w:type="dxa"/>
          </w:tcPr>
          <w:p w14:paraId="0A654A1F" w14:textId="77777777" w:rsidR="00A53A89" w:rsidRPr="00E16C36" w:rsidRDefault="00A53A89" w:rsidP="003A4AC6">
            <w:pPr>
              <w:jc w:val="left"/>
              <w:rPr>
                <w:sz w:val="22"/>
              </w:rPr>
            </w:pPr>
          </w:p>
        </w:tc>
        <w:tc>
          <w:tcPr>
            <w:tcW w:w="1260" w:type="dxa"/>
          </w:tcPr>
          <w:p w14:paraId="6AD94407" w14:textId="77777777" w:rsidR="00A53A89" w:rsidRPr="00E16C36" w:rsidRDefault="00A53A89" w:rsidP="003A4AC6">
            <w:pPr>
              <w:jc w:val="left"/>
              <w:rPr>
                <w:sz w:val="22"/>
              </w:rPr>
            </w:pPr>
          </w:p>
        </w:tc>
        <w:tc>
          <w:tcPr>
            <w:tcW w:w="1080" w:type="dxa"/>
          </w:tcPr>
          <w:p w14:paraId="2C13A64C" w14:textId="77777777" w:rsidR="00A53A89" w:rsidRPr="00E16C36" w:rsidRDefault="00A53A89" w:rsidP="003A4AC6">
            <w:pPr>
              <w:jc w:val="left"/>
              <w:rPr>
                <w:sz w:val="22"/>
              </w:rPr>
            </w:pPr>
          </w:p>
        </w:tc>
        <w:tc>
          <w:tcPr>
            <w:tcW w:w="1440" w:type="dxa"/>
          </w:tcPr>
          <w:p w14:paraId="08DF7EDD" w14:textId="77777777" w:rsidR="00A53A89" w:rsidRPr="00E16C36" w:rsidRDefault="00A53A89" w:rsidP="003A4AC6">
            <w:pPr>
              <w:jc w:val="left"/>
              <w:rPr>
                <w:sz w:val="22"/>
              </w:rPr>
            </w:pPr>
          </w:p>
        </w:tc>
        <w:tc>
          <w:tcPr>
            <w:tcW w:w="1260" w:type="dxa"/>
          </w:tcPr>
          <w:p w14:paraId="0112A22E" w14:textId="77777777" w:rsidR="00A53A89" w:rsidRPr="00E16C36" w:rsidRDefault="00A53A89" w:rsidP="003A4AC6">
            <w:pPr>
              <w:jc w:val="left"/>
              <w:rPr>
                <w:sz w:val="22"/>
              </w:rPr>
            </w:pPr>
          </w:p>
        </w:tc>
        <w:tc>
          <w:tcPr>
            <w:tcW w:w="1530" w:type="dxa"/>
          </w:tcPr>
          <w:p w14:paraId="42E47389" w14:textId="77777777" w:rsidR="00A53A89" w:rsidRPr="00E16C36" w:rsidRDefault="00A53A89" w:rsidP="003A4AC6">
            <w:pPr>
              <w:jc w:val="left"/>
              <w:rPr>
                <w:sz w:val="22"/>
              </w:rPr>
            </w:pPr>
          </w:p>
        </w:tc>
        <w:tc>
          <w:tcPr>
            <w:tcW w:w="2493" w:type="dxa"/>
          </w:tcPr>
          <w:p w14:paraId="51312AC8" w14:textId="77777777" w:rsidR="00A53A89" w:rsidRPr="00E16C36" w:rsidRDefault="00A53A89" w:rsidP="003A4AC6">
            <w:pPr>
              <w:jc w:val="left"/>
              <w:rPr>
                <w:sz w:val="22"/>
              </w:rPr>
            </w:pPr>
          </w:p>
        </w:tc>
      </w:tr>
      <w:tr w:rsidR="00A53A89" w:rsidRPr="00E16C36" w14:paraId="141485DB" w14:textId="77777777" w:rsidTr="003A4AC6">
        <w:tc>
          <w:tcPr>
            <w:tcW w:w="1170" w:type="dxa"/>
          </w:tcPr>
          <w:p w14:paraId="387E6667" w14:textId="77777777" w:rsidR="00A53A89" w:rsidRPr="00E16C36" w:rsidRDefault="00A53A89" w:rsidP="003A4AC6">
            <w:pPr>
              <w:jc w:val="left"/>
              <w:rPr>
                <w:sz w:val="22"/>
              </w:rPr>
            </w:pPr>
          </w:p>
        </w:tc>
        <w:tc>
          <w:tcPr>
            <w:tcW w:w="1260" w:type="dxa"/>
          </w:tcPr>
          <w:p w14:paraId="642B45CC" w14:textId="77777777" w:rsidR="00A53A89" w:rsidRPr="00E16C36" w:rsidRDefault="00A53A89" w:rsidP="003A4AC6">
            <w:pPr>
              <w:jc w:val="left"/>
              <w:rPr>
                <w:sz w:val="22"/>
              </w:rPr>
            </w:pPr>
          </w:p>
        </w:tc>
        <w:tc>
          <w:tcPr>
            <w:tcW w:w="1080" w:type="dxa"/>
          </w:tcPr>
          <w:p w14:paraId="6B218EC7" w14:textId="77777777" w:rsidR="00A53A89" w:rsidRPr="00E16C36" w:rsidRDefault="00A53A89" w:rsidP="003A4AC6">
            <w:pPr>
              <w:jc w:val="left"/>
              <w:rPr>
                <w:sz w:val="22"/>
              </w:rPr>
            </w:pPr>
          </w:p>
        </w:tc>
        <w:tc>
          <w:tcPr>
            <w:tcW w:w="1440" w:type="dxa"/>
          </w:tcPr>
          <w:p w14:paraId="016F692C" w14:textId="77777777" w:rsidR="00A53A89" w:rsidRPr="00E16C36" w:rsidRDefault="00A53A89" w:rsidP="003A4AC6">
            <w:pPr>
              <w:jc w:val="left"/>
              <w:rPr>
                <w:sz w:val="22"/>
              </w:rPr>
            </w:pPr>
          </w:p>
        </w:tc>
        <w:tc>
          <w:tcPr>
            <w:tcW w:w="1260" w:type="dxa"/>
          </w:tcPr>
          <w:p w14:paraId="2A2280A5" w14:textId="77777777" w:rsidR="00A53A89" w:rsidRPr="00E16C36" w:rsidRDefault="00A53A89" w:rsidP="003A4AC6">
            <w:pPr>
              <w:jc w:val="left"/>
              <w:rPr>
                <w:sz w:val="22"/>
              </w:rPr>
            </w:pPr>
          </w:p>
        </w:tc>
        <w:tc>
          <w:tcPr>
            <w:tcW w:w="1530" w:type="dxa"/>
          </w:tcPr>
          <w:p w14:paraId="08AE149C" w14:textId="77777777" w:rsidR="00A53A89" w:rsidRPr="00E16C36" w:rsidRDefault="00A53A89" w:rsidP="003A4AC6">
            <w:pPr>
              <w:jc w:val="left"/>
              <w:rPr>
                <w:sz w:val="22"/>
              </w:rPr>
            </w:pPr>
          </w:p>
        </w:tc>
        <w:tc>
          <w:tcPr>
            <w:tcW w:w="2493" w:type="dxa"/>
          </w:tcPr>
          <w:p w14:paraId="19595B69" w14:textId="77777777" w:rsidR="00A53A89" w:rsidRPr="00E16C36" w:rsidRDefault="00A53A89" w:rsidP="003A4AC6">
            <w:pPr>
              <w:jc w:val="left"/>
              <w:rPr>
                <w:sz w:val="22"/>
              </w:rPr>
            </w:pPr>
          </w:p>
        </w:tc>
      </w:tr>
      <w:tr w:rsidR="00A53A89" w:rsidRPr="00E16C36" w14:paraId="73434F70" w14:textId="77777777" w:rsidTr="003A4AC6">
        <w:tc>
          <w:tcPr>
            <w:tcW w:w="1170" w:type="dxa"/>
          </w:tcPr>
          <w:p w14:paraId="725FCEF3" w14:textId="77777777" w:rsidR="00A53A89" w:rsidRPr="00E16C36" w:rsidRDefault="00A53A89" w:rsidP="003A4AC6">
            <w:pPr>
              <w:jc w:val="left"/>
              <w:rPr>
                <w:sz w:val="22"/>
              </w:rPr>
            </w:pPr>
          </w:p>
        </w:tc>
        <w:tc>
          <w:tcPr>
            <w:tcW w:w="1260" w:type="dxa"/>
          </w:tcPr>
          <w:p w14:paraId="60934529" w14:textId="77777777" w:rsidR="00A53A89" w:rsidRPr="00E16C36" w:rsidRDefault="00A53A89" w:rsidP="003A4AC6">
            <w:pPr>
              <w:jc w:val="left"/>
              <w:rPr>
                <w:sz w:val="22"/>
              </w:rPr>
            </w:pPr>
          </w:p>
        </w:tc>
        <w:tc>
          <w:tcPr>
            <w:tcW w:w="1080" w:type="dxa"/>
          </w:tcPr>
          <w:p w14:paraId="0CD12850" w14:textId="77777777" w:rsidR="00A53A89" w:rsidRPr="00E16C36" w:rsidRDefault="00A53A89" w:rsidP="003A4AC6">
            <w:pPr>
              <w:jc w:val="left"/>
              <w:rPr>
                <w:sz w:val="22"/>
              </w:rPr>
            </w:pPr>
          </w:p>
        </w:tc>
        <w:tc>
          <w:tcPr>
            <w:tcW w:w="1440" w:type="dxa"/>
          </w:tcPr>
          <w:p w14:paraId="4F04468D" w14:textId="77777777" w:rsidR="00A53A89" w:rsidRPr="00E16C36" w:rsidRDefault="00A53A89" w:rsidP="003A4AC6">
            <w:pPr>
              <w:jc w:val="left"/>
              <w:rPr>
                <w:sz w:val="22"/>
              </w:rPr>
            </w:pPr>
          </w:p>
        </w:tc>
        <w:tc>
          <w:tcPr>
            <w:tcW w:w="1260" w:type="dxa"/>
          </w:tcPr>
          <w:p w14:paraId="72135F9E" w14:textId="77777777" w:rsidR="00A53A89" w:rsidRPr="00E16C36" w:rsidRDefault="00A53A89" w:rsidP="003A4AC6">
            <w:pPr>
              <w:jc w:val="left"/>
              <w:rPr>
                <w:sz w:val="22"/>
              </w:rPr>
            </w:pPr>
          </w:p>
        </w:tc>
        <w:tc>
          <w:tcPr>
            <w:tcW w:w="1530" w:type="dxa"/>
          </w:tcPr>
          <w:p w14:paraId="6C482CC7" w14:textId="77777777" w:rsidR="00A53A89" w:rsidRPr="00E16C36" w:rsidRDefault="00A53A89" w:rsidP="003A4AC6">
            <w:pPr>
              <w:jc w:val="left"/>
              <w:rPr>
                <w:sz w:val="22"/>
              </w:rPr>
            </w:pPr>
          </w:p>
        </w:tc>
        <w:tc>
          <w:tcPr>
            <w:tcW w:w="2493" w:type="dxa"/>
          </w:tcPr>
          <w:p w14:paraId="27EABC37" w14:textId="77777777" w:rsidR="00A53A89" w:rsidRPr="00E16C36" w:rsidRDefault="00A53A89" w:rsidP="003A4AC6">
            <w:pPr>
              <w:jc w:val="left"/>
              <w:rPr>
                <w:sz w:val="22"/>
              </w:rPr>
            </w:pPr>
          </w:p>
        </w:tc>
      </w:tr>
      <w:tr w:rsidR="00A53A89" w:rsidRPr="00E16C36" w14:paraId="4C242D12" w14:textId="77777777" w:rsidTr="003A4AC6">
        <w:tc>
          <w:tcPr>
            <w:tcW w:w="1170" w:type="dxa"/>
          </w:tcPr>
          <w:p w14:paraId="784B6422" w14:textId="77777777" w:rsidR="00A53A89" w:rsidRPr="00E16C36" w:rsidRDefault="00A53A89" w:rsidP="003A4AC6">
            <w:pPr>
              <w:jc w:val="left"/>
              <w:rPr>
                <w:sz w:val="22"/>
              </w:rPr>
            </w:pPr>
          </w:p>
        </w:tc>
        <w:tc>
          <w:tcPr>
            <w:tcW w:w="1260" w:type="dxa"/>
          </w:tcPr>
          <w:p w14:paraId="7F4D74A5" w14:textId="77777777" w:rsidR="00A53A89" w:rsidRPr="00E16C36" w:rsidRDefault="00A53A89" w:rsidP="003A4AC6">
            <w:pPr>
              <w:jc w:val="left"/>
              <w:rPr>
                <w:sz w:val="22"/>
              </w:rPr>
            </w:pPr>
          </w:p>
        </w:tc>
        <w:tc>
          <w:tcPr>
            <w:tcW w:w="1080" w:type="dxa"/>
          </w:tcPr>
          <w:p w14:paraId="5980C75D" w14:textId="77777777" w:rsidR="00A53A89" w:rsidRPr="00E16C36" w:rsidRDefault="00A53A89" w:rsidP="003A4AC6">
            <w:pPr>
              <w:jc w:val="left"/>
              <w:rPr>
                <w:sz w:val="22"/>
              </w:rPr>
            </w:pPr>
          </w:p>
        </w:tc>
        <w:tc>
          <w:tcPr>
            <w:tcW w:w="1440" w:type="dxa"/>
          </w:tcPr>
          <w:p w14:paraId="3C6D2A81" w14:textId="77777777" w:rsidR="00A53A89" w:rsidRPr="00E16C36" w:rsidRDefault="00A53A89" w:rsidP="003A4AC6">
            <w:pPr>
              <w:jc w:val="left"/>
              <w:rPr>
                <w:sz w:val="22"/>
              </w:rPr>
            </w:pPr>
          </w:p>
        </w:tc>
        <w:tc>
          <w:tcPr>
            <w:tcW w:w="1260" w:type="dxa"/>
          </w:tcPr>
          <w:p w14:paraId="43046A09" w14:textId="77777777" w:rsidR="00A53A89" w:rsidRPr="00E16C36" w:rsidRDefault="00A53A89" w:rsidP="003A4AC6">
            <w:pPr>
              <w:jc w:val="left"/>
              <w:rPr>
                <w:sz w:val="22"/>
              </w:rPr>
            </w:pPr>
          </w:p>
        </w:tc>
        <w:tc>
          <w:tcPr>
            <w:tcW w:w="1530" w:type="dxa"/>
          </w:tcPr>
          <w:p w14:paraId="1B64A693" w14:textId="77777777" w:rsidR="00A53A89" w:rsidRPr="00E16C36" w:rsidRDefault="00A53A89" w:rsidP="003A4AC6">
            <w:pPr>
              <w:jc w:val="left"/>
              <w:rPr>
                <w:sz w:val="22"/>
              </w:rPr>
            </w:pPr>
          </w:p>
        </w:tc>
        <w:tc>
          <w:tcPr>
            <w:tcW w:w="2493" w:type="dxa"/>
          </w:tcPr>
          <w:p w14:paraId="7F571DEE" w14:textId="77777777" w:rsidR="00A53A89" w:rsidRPr="00E16C36" w:rsidRDefault="00A53A89" w:rsidP="003A4AC6">
            <w:pPr>
              <w:jc w:val="left"/>
              <w:rPr>
                <w:sz w:val="22"/>
              </w:rPr>
            </w:pPr>
          </w:p>
        </w:tc>
      </w:tr>
      <w:tr w:rsidR="00A53A89" w:rsidRPr="00E16C36" w14:paraId="53A1610D" w14:textId="77777777" w:rsidTr="003A4AC6">
        <w:tc>
          <w:tcPr>
            <w:tcW w:w="1170" w:type="dxa"/>
          </w:tcPr>
          <w:p w14:paraId="22E1DDE3" w14:textId="77777777" w:rsidR="00A53A89" w:rsidRPr="00E16C36" w:rsidRDefault="00A53A89" w:rsidP="003A4AC6">
            <w:pPr>
              <w:jc w:val="left"/>
              <w:rPr>
                <w:sz w:val="22"/>
              </w:rPr>
            </w:pPr>
          </w:p>
        </w:tc>
        <w:tc>
          <w:tcPr>
            <w:tcW w:w="1260" w:type="dxa"/>
          </w:tcPr>
          <w:p w14:paraId="4E0A18D8" w14:textId="77777777" w:rsidR="00A53A89" w:rsidRPr="00E16C36" w:rsidRDefault="00A53A89" w:rsidP="003A4AC6">
            <w:pPr>
              <w:jc w:val="left"/>
              <w:rPr>
                <w:sz w:val="22"/>
              </w:rPr>
            </w:pPr>
          </w:p>
        </w:tc>
        <w:tc>
          <w:tcPr>
            <w:tcW w:w="1080" w:type="dxa"/>
          </w:tcPr>
          <w:p w14:paraId="7467E5F7" w14:textId="77777777" w:rsidR="00A53A89" w:rsidRPr="00E16C36" w:rsidRDefault="00A53A89" w:rsidP="003A4AC6">
            <w:pPr>
              <w:jc w:val="left"/>
              <w:rPr>
                <w:sz w:val="22"/>
              </w:rPr>
            </w:pPr>
          </w:p>
        </w:tc>
        <w:tc>
          <w:tcPr>
            <w:tcW w:w="1440" w:type="dxa"/>
          </w:tcPr>
          <w:p w14:paraId="50EE2A38" w14:textId="77777777" w:rsidR="00A53A89" w:rsidRPr="00E16C36" w:rsidRDefault="00A53A89" w:rsidP="003A4AC6">
            <w:pPr>
              <w:jc w:val="left"/>
              <w:rPr>
                <w:sz w:val="22"/>
              </w:rPr>
            </w:pPr>
          </w:p>
        </w:tc>
        <w:tc>
          <w:tcPr>
            <w:tcW w:w="1260" w:type="dxa"/>
          </w:tcPr>
          <w:p w14:paraId="5BD678FD" w14:textId="77777777" w:rsidR="00A53A89" w:rsidRPr="00E16C36" w:rsidRDefault="00A53A89" w:rsidP="003A4AC6">
            <w:pPr>
              <w:jc w:val="left"/>
              <w:rPr>
                <w:sz w:val="22"/>
              </w:rPr>
            </w:pPr>
          </w:p>
        </w:tc>
        <w:tc>
          <w:tcPr>
            <w:tcW w:w="1530" w:type="dxa"/>
          </w:tcPr>
          <w:p w14:paraId="4DEC6929" w14:textId="77777777" w:rsidR="00A53A89" w:rsidRPr="00E16C36" w:rsidRDefault="00A53A89" w:rsidP="003A4AC6">
            <w:pPr>
              <w:jc w:val="left"/>
              <w:rPr>
                <w:sz w:val="22"/>
              </w:rPr>
            </w:pPr>
          </w:p>
        </w:tc>
        <w:tc>
          <w:tcPr>
            <w:tcW w:w="2493" w:type="dxa"/>
          </w:tcPr>
          <w:p w14:paraId="018B2F47" w14:textId="77777777" w:rsidR="00A53A89" w:rsidRPr="00E16C36" w:rsidRDefault="00A53A89" w:rsidP="003A4AC6">
            <w:pPr>
              <w:jc w:val="left"/>
              <w:rPr>
                <w:sz w:val="22"/>
              </w:rPr>
            </w:pPr>
          </w:p>
        </w:tc>
      </w:tr>
      <w:tr w:rsidR="00A53A89" w:rsidRPr="00E16C36" w14:paraId="16A6ED1E" w14:textId="77777777" w:rsidTr="003A4AC6">
        <w:tc>
          <w:tcPr>
            <w:tcW w:w="1170" w:type="dxa"/>
          </w:tcPr>
          <w:p w14:paraId="71151AA5" w14:textId="77777777" w:rsidR="00A53A89" w:rsidRPr="00E16C36" w:rsidRDefault="00A53A89" w:rsidP="003A4AC6">
            <w:pPr>
              <w:jc w:val="left"/>
              <w:rPr>
                <w:sz w:val="22"/>
              </w:rPr>
            </w:pPr>
          </w:p>
        </w:tc>
        <w:tc>
          <w:tcPr>
            <w:tcW w:w="1260" w:type="dxa"/>
          </w:tcPr>
          <w:p w14:paraId="51AC18F6" w14:textId="77777777" w:rsidR="00A53A89" w:rsidRPr="00E16C36" w:rsidRDefault="00A53A89" w:rsidP="003A4AC6">
            <w:pPr>
              <w:jc w:val="left"/>
              <w:rPr>
                <w:sz w:val="22"/>
              </w:rPr>
            </w:pPr>
          </w:p>
        </w:tc>
        <w:tc>
          <w:tcPr>
            <w:tcW w:w="1080" w:type="dxa"/>
          </w:tcPr>
          <w:p w14:paraId="52467A4B" w14:textId="77777777" w:rsidR="00A53A89" w:rsidRPr="00E16C36" w:rsidRDefault="00A53A89" w:rsidP="003A4AC6">
            <w:pPr>
              <w:jc w:val="left"/>
              <w:rPr>
                <w:sz w:val="22"/>
              </w:rPr>
            </w:pPr>
          </w:p>
        </w:tc>
        <w:tc>
          <w:tcPr>
            <w:tcW w:w="1440" w:type="dxa"/>
          </w:tcPr>
          <w:p w14:paraId="74CE82C8" w14:textId="77777777" w:rsidR="00A53A89" w:rsidRPr="00E16C36" w:rsidRDefault="00A53A89" w:rsidP="003A4AC6">
            <w:pPr>
              <w:jc w:val="left"/>
              <w:rPr>
                <w:sz w:val="22"/>
              </w:rPr>
            </w:pPr>
          </w:p>
        </w:tc>
        <w:tc>
          <w:tcPr>
            <w:tcW w:w="1260" w:type="dxa"/>
          </w:tcPr>
          <w:p w14:paraId="317C364E" w14:textId="77777777" w:rsidR="00A53A89" w:rsidRPr="00E16C36" w:rsidRDefault="00A53A89" w:rsidP="003A4AC6">
            <w:pPr>
              <w:jc w:val="left"/>
              <w:rPr>
                <w:sz w:val="22"/>
              </w:rPr>
            </w:pPr>
          </w:p>
        </w:tc>
        <w:tc>
          <w:tcPr>
            <w:tcW w:w="1530" w:type="dxa"/>
          </w:tcPr>
          <w:p w14:paraId="053C2DB9" w14:textId="77777777" w:rsidR="00A53A89" w:rsidRPr="00E16C36" w:rsidRDefault="00A53A89" w:rsidP="003A4AC6">
            <w:pPr>
              <w:jc w:val="left"/>
              <w:rPr>
                <w:sz w:val="22"/>
              </w:rPr>
            </w:pPr>
          </w:p>
        </w:tc>
        <w:tc>
          <w:tcPr>
            <w:tcW w:w="2493" w:type="dxa"/>
          </w:tcPr>
          <w:p w14:paraId="70B2CE72" w14:textId="77777777" w:rsidR="00A53A89" w:rsidRPr="00E16C36" w:rsidRDefault="00A53A89" w:rsidP="003A4AC6">
            <w:pPr>
              <w:jc w:val="left"/>
              <w:rPr>
                <w:sz w:val="22"/>
              </w:rPr>
            </w:pPr>
          </w:p>
        </w:tc>
      </w:tr>
      <w:tr w:rsidR="00A53A89" w:rsidRPr="00E16C36" w14:paraId="4211E3AC" w14:textId="77777777" w:rsidTr="003A4AC6">
        <w:tc>
          <w:tcPr>
            <w:tcW w:w="1170" w:type="dxa"/>
          </w:tcPr>
          <w:p w14:paraId="1CE35B90" w14:textId="77777777" w:rsidR="00A53A89" w:rsidRPr="00E16C36" w:rsidRDefault="00A53A89" w:rsidP="003A4AC6">
            <w:pPr>
              <w:jc w:val="left"/>
              <w:rPr>
                <w:sz w:val="22"/>
              </w:rPr>
            </w:pPr>
          </w:p>
        </w:tc>
        <w:tc>
          <w:tcPr>
            <w:tcW w:w="1260" w:type="dxa"/>
          </w:tcPr>
          <w:p w14:paraId="593C579C" w14:textId="77777777" w:rsidR="00A53A89" w:rsidRPr="00E16C36" w:rsidRDefault="00A53A89" w:rsidP="003A4AC6">
            <w:pPr>
              <w:jc w:val="left"/>
              <w:rPr>
                <w:sz w:val="22"/>
              </w:rPr>
            </w:pPr>
          </w:p>
        </w:tc>
        <w:tc>
          <w:tcPr>
            <w:tcW w:w="1080" w:type="dxa"/>
          </w:tcPr>
          <w:p w14:paraId="7AF9F3A1" w14:textId="77777777" w:rsidR="00A53A89" w:rsidRPr="00E16C36" w:rsidRDefault="00A53A89" w:rsidP="003A4AC6">
            <w:pPr>
              <w:jc w:val="left"/>
              <w:rPr>
                <w:sz w:val="22"/>
              </w:rPr>
            </w:pPr>
          </w:p>
        </w:tc>
        <w:tc>
          <w:tcPr>
            <w:tcW w:w="1440" w:type="dxa"/>
          </w:tcPr>
          <w:p w14:paraId="62046045" w14:textId="77777777" w:rsidR="00A53A89" w:rsidRPr="00E16C36" w:rsidRDefault="00A53A89" w:rsidP="003A4AC6">
            <w:pPr>
              <w:jc w:val="left"/>
              <w:rPr>
                <w:sz w:val="22"/>
              </w:rPr>
            </w:pPr>
          </w:p>
        </w:tc>
        <w:tc>
          <w:tcPr>
            <w:tcW w:w="1260" w:type="dxa"/>
          </w:tcPr>
          <w:p w14:paraId="5CEE2FC6" w14:textId="77777777" w:rsidR="00A53A89" w:rsidRPr="00E16C36" w:rsidRDefault="00A53A89" w:rsidP="003A4AC6">
            <w:pPr>
              <w:jc w:val="left"/>
              <w:rPr>
                <w:sz w:val="22"/>
              </w:rPr>
            </w:pPr>
          </w:p>
        </w:tc>
        <w:tc>
          <w:tcPr>
            <w:tcW w:w="1530" w:type="dxa"/>
          </w:tcPr>
          <w:p w14:paraId="38ABB0AC" w14:textId="77777777" w:rsidR="00A53A89" w:rsidRPr="00E16C36" w:rsidRDefault="00A53A89" w:rsidP="003A4AC6">
            <w:pPr>
              <w:jc w:val="left"/>
              <w:rPr>
                <w:sz w:val="22"/>
              </w:rPr>
            </w:pPr>
          </w:p>
        </w:tc>
        <w:tc>
          <w:tcPr>
            <w:tcW w:w="2493" w:type="dxa"/>
          </w:tcPr>
          <w:p w14:paraId="2DA585FC" w14:textId="77777777" w:rsidR="00A53A89" w:rsidRPr="00E16C36" w:rsidRDefault="00A53A89" w:rsidP="003A4AC6">
            <w:pPr>
              <w:jc w:val="left"/>
              <w:rPr>
                <w:sz w:val="22"/>
              </w:rPr>
            </w:pPr>
          </w:p>
        </w:tc>
      </w:tr>
      <w:tr w:rsidR="00A53A89" w:rsidRPr="00E16C36" w14:paraId="5E019B56" w14:textId="77777777" w:rsidTr="003A4AC6">
        <w:tc>
          <w:tcPr>
            <w:tcW w:w="1170" w:type="dxa"/>
          </w:tcPr>
          <w:p w14:paraId="43581021" w14:textId="77777777" w:rsidR="00A53A89" w:rsidRPr="00E16C36" w:rsidRDefault="00A53A89" w:rsidP="003A4AC6">
            <w:pPr>
              <w:jc w:val="left"/>
              <w:rPr>
                <w:sz w:val="22"/>
              </w:rPr>
            </w:pPr>
          </w:p>
        </w:tc>
        <w:tc>
          <w:tcPr>
            <w:tcW w:w="1260" w:type="dxa"/>
          </w:tcPr>
          <w:p w14:paraId="246FA93E" w14:textId="77777777" w:rsidR="00A53A89" w:rsidRPr="00E16C36" w:rsidRDefault="00A53A89" w:rsidP="003A4AC6">
            <w:pPr>
              <w:jc w:val="left"/>
              <w:rPr>
                <w:sz w:val="22"/>
              </w:rPr>
            </w:pPr>
          </w:p>
        </w:tc>
        <w:tc>
          <w:tcPr>
            <w:tcW w:w="1080" w:type="dxa"/>
          </w:tcPr>
          <w:p w14:paraId="6ABC6E89" w14:textId="77777777" w:rsidR="00A53A89" w:rsidRPr="00E16C36" w:rsidRDefault="00A53A89" w:rsidP="003A4AC6">
            <w:pPr>
              <w:jc w:val="left"/>
              <w:rPr>
                <w:sz w:val="22"/>
              </w:rPr>
            </w:pPr>
          </w:p>
        </w:tc>
        <w:tc>
          <w:tcPr>
            <w:tcW w:w="1440" w:type="dxa"/>
          </w:tcPr>
          <w:p w14:paraId="59E974C1" w14:textId="77777777" w:rsidR="00A53A89" w:rsidRPr="00E16C36" w:rsidRDefault="00A53A89" w:rsidP="003A4AC6">
            <w:pPr>
              <w:jc w:val="left"/>
              <w:rPr>
                <w:sz w:val="22"/>
              </w:rPr>
            </w:pPr>
          </w:p>
        </w:tc>
        <w:tc>
          <w:tcPr>
            <w:tcW w:w="1260" w:type="dxa"/>
          </w:tcPr>
          <w:p w14:paraId="6C30FB09" w14:textId="77777777" w:rsidR="00A53A89" w:rsidRPr="00E16C36" w:rsidRDefault="00A53A89" w:rsidP="003A4AC6">
            <w:pPr>
              <w:jc w:val="left"/>
              <w:rPr>
                <w:sz w:val="22"/>
              </w:rPr>
            </w:pPr>
          </w:p>
        </w:tc>
        <w:tc>
          <w:tcPr>
            <w:tcW w:w="1530" w:type="dxa"/>
          </w:tcPr>
          <w:p w14:paraId="2E1B69D4" w14:textId="77777777" w:rsidR="00A53A89" w:rsidRPr="00E16C36" w:rsidRDefault="00A53A89" w:rsidP="003A4AC6">
            <w:pPr>
              <w:jc w:val="left"/>
              <w:rPr>
                <w:sz w:val="22"/>
              </w:rPr>
            </w:pPr>
          </w:p>
        </w:tc>
        <w:tc>
          <w:tcPr>
            <w:tcW w:w="2493" w:type="dxa"/>
          </w:tcPr>
          <w:p w14:paraId="6CB7B0AC" w14:textId="77777777" w:rsidR="00A53A89" w:rsidRPr="00E16C36" w:rsidRDefault="00A53A89" w:rsidP="003A4AC6">
            <w:pPr>
              <w:jc w:val="left"/>
              <w:rPr>
                <w:sz w:val="22"/>
              </w:rPr>
            </w:pPr>
          </w:p>
        </w:tc>
      </w:tr>
      <w:tr w:rsidR="00A53A89" w:rsidRPr="00E16C36" w14:paraId="46D88C36" w14:textId="77777777" w:rsidTr="003A4AC6">
        <w:tc>
          <w:tcPr>
            <w:tcW w:w="1170" w:type="dxa"/>
          </w:tcPr>
          <w:p w14:paraId="7EB11EF6" w14:textId="77777777" w:rsidR="00A53A89" w:rsidRPr="00E16C36" w:rsidRDefault="00A53A89" w:rsidP="003A4AC6">
            <w:pPr>
              <w:jc w:val="left"/>
              <w:rPr>
                <w:sz w:val="22"/>
              </w:rPr>
            </w:pPr>
          </w:p>
        </w:tc>
        <w:tc>
          <w:tcPr>
            <w:tcW w:w="1260" w:type="dxa"/>
          </w:tcPr>
          <w:p w14:paraId="6BFDB2B5" w14:textId="77777777" w:rsidR="00A53A89" w:rsidRPr="00E16C36" w:rsidRDefault="00A53A89" w:rsidP="003A4AC6">
            <w:pPr>
              <w:jc w:val="left"/>
              <w:rPr>
                <w:sz w:val="22"/>
              </w:rPr>
            </w:pPr>
          </w:p>
        </w:tc>
        <w:tc>
          <w:tcPr>
            <w:tcW w:w="1080" w:type="dxa"/>
          </w:tcPr>
          <w:p w14:paraId="7EBDC6F5" w14:textId="77777777" w:rsidR="00A53A89" w:rsidRPr="00E16C36" w:rsidRDefault="00A53A89" w:rsidP="003A4AC6">
            <w:pPr>
              <w:jc w:val="left"/>
              <w:rPr>
                <w:sz w:val="22"/>
              </w:rPr>
            </w:pPr>
          </w:p>
        </w:tc>
        <w:tc>
          <w:tcPr>
            <w:tcW w:w="1440" w:type="dxa"/>
          </w:tcPr>
          <w:p w14:paraId="518692EC" w14:textId="77777777" w:rsidR="00A53A89" w:rsidRPr="00E16C36" w:rsidRDefault="00A53A89" w:rsidP="003A4AC6">
            <w:pPr>
              <w:jc w:val="left"/>
              <w:rPr>
                <w:sz w:val="22"/>
              </w:rPr>
            </w:pPr>
          </w:p>
        </w:tc>
        <w:tc>
          <w:tcPr>
            <w:tcW w:w="1260" w:type="dxa"/>
          </w:tcPr>
          <w:p w14:paraId="32BF538F" w14:textId="77777777" w:rsidR="00A53A89" w:rsidRPr="00E16C36" w:rsidRDefault="00A53A89" w:rsidP="003A4AC6">
            <w:pPr>
              <w:jc w:val="left"/>
              <w:rPr>
                <w:sz w:val="22"/>
              </w:rPr>
            </w:pPr>
          </w:p>
        </w:tc>
        <w:tc>
          <w:tcPr>
            <w:tcW w:w="1530" w:type="dxa"/>
          </w:tcPr>
          <w:p w14:paraId="70F55709" w14:textId="77777777" w:rsidR="00A53A89" w:rsidRPr="00E16C36" w:rsidRDefault="00A53A89" w:rsidP="003A4AC6">
            <w:pPr>
              <w:jc w:val="left"/>
              <w:rPr>
                <w:sz w:val="22"/>
              </w:rPr>
            </w:pPr>
          </w:p>
        </w:tc>
        <w:tc>
          <w:tcPr>
            <w:tcW w:w="2493" w:type="dxa"/>
          </w:tcPr>
          <w:p w14:paraId="0F18D60E" w14:textId="77777777" w:rsidR="00A53A89" w:rsidRPr="00E16C36" w:rsidRDefault="00A53A89" w:rsidP="003A4AC6">
            <w:pPr>
              <w:jc w:val="left"/>
              <w:rPr>
                <w:sz w:val="22"/>
              </w:rPr>
            </w:pPr>
          </w:p>
        </w:tc>
      </w:tr>
      <w:tr w:rsidR="00A53A89" w:rsidRPr="00E16C36" w14:paraId="343642D1" w14:textId="77777777" w:rsidTr="003A4AC6">
        <w:tc>
          <w:tcPr>
            <w:tcW w:w="1170" w:type="dxa"/>
          </w:tcPr>
          <w:p w14:paraId="7C87C523" w14:textId="77777777" w:rsidR="00A53A89" w:rsidRPr="00E16C36" w:rsidRDefault="00A53A89" w:rsidP="003A4AC6">
            <w:pPr>
              <w:jc w:val="left"/>
              <w:rPr>
                <w:sz w:val="22"/>
              </w:rPr>
            </w:pPr>
          </w:p>
        </w:tc>
        <w:tc>
          <w:tcPr>
            <w:tcW w:w="1260" w:type="dxa"/>
          </w:tcPr>
          <w:p w14:paraId="7FA2C187" w14:textId="77777777" w:rsidR="00A53A89" w:rsidRPr="00E16C36" w:rsidRDefault="00A53A89" w:rsidP="003A4AC6">
            <w:pPr>
              <w:jc w:val="left"/>
              <w:rPr>
                <w:sz w:val="22"/>
              </w:rPr>
            </w:pPr>
          </w:p>
        </w:tc>
        <w:tc>
          <w:tcPr>
            <w:tcW w:w="1080" w:type="dxa"/>
          </w:tcPr>
          <w:p w14:paraId="21E754F3" w14:textId="77777777" w:rsidR="00A53A89" w:rsidRPr="00E16C36" w:rsidRDefault="00A53A89" w:rsidP="003A4AC6">
            <w:pPr>
              <w:jc w:val="left"/>
              <w:rPr>
                <w:sz w:val="22"/>
              </w:rPr>
            </w:pPr>
          </w:p>
        </w:tc>
        <w:tc>
          <w:tcPr>
            <w:tcW w:w="1440" w:type="dxa"/>
          </w:tcPr>
          <w:p w14:paraId="42B2C053" w14:textId="77777777" w:rsidR="00A53A89" w:rsidRPr="00E16C36" w:rsidRDefault="00A53A89" w:rsidP="003A4AC6">
            <w:pPr>
              <w:jc w:val="left"/>
              <w:rPr>
                <w:sz w:val="22"/>
              </w:rPr>
            </w:pPr>
          </w:p>
        </w:tc>
        <w:tc>
          <w:tcPr>
            <w:tcW w:w="1260" w:type="dxa"/>
          </w:tcPr>
          <w:p w14:paraId="5E890605" w14:textId="77777777" w:rsidR="00A53A89" w:rsidRPr="00E16C36" w:rsidRDefault="00A53A89" w:rsidP="003A4AC6">
            <w:pPr>
              <w:jc w:val="left"/>
              <w:rPr>
                <w:sz w:val="22"/>
              </w:rPr>
            </w:pPr>
          </w:p>
        </w:tc>
        <w:tc>
          <w:tcPr>
            <w:tcW w:w="1530" w:type="dxa"/>
          </w:tcPr>
          <w:p w14:paraId="49B8CDCD" w14:textId="77777777" w:rsidR="00A53A89" w:rsidRPr="00E16C36" w:rsidRDefault="00A53A89" w:rsidP="003A4AC6">
            <w:pPr>
              <w:jc w:val="left"/>
              <w:rPr>
                <w:sz w:val="22"/>
              </w:rPr>
            </w:pPr>
          </w:p>
        </w:tc>
        <w:tc>
          <w:tcPr>
            <w:tcW w:w="2493" w:type="dxa"/>
          </w:tcPr>
          <w:p w14:paraId="51BBFF19" w14:textId="77777777" w:rsidR="00A53A89" w:rsidRPr="00E16C36" w:rsidRDefault="00A53A89" w:rsidP="003A4AC6">
            <w:pPr>
              <w:jc w:val="left"/>
              <w:rPr>
                <w:sz w:val="22"/>
              </w:rPr>
            </w:pPr>
          </w:p>
        </w:tc>
      </w:tr>
      <w:tr w:rsidR="00A53A89" w:rsidRPr="00E16C36" w14:paraId="3124293F" w14:textId="77777777" w:rsidTr="003A4AC6">
        <w:tc>
          <w:tcPr>
            <w:tcW w:w="1170" w:type="dxa"/>
          </w:tcPr>
          <w:p w14:paraId="20AE1283" w14:textId="77777777" w:rsidR="00A53A89" w:rsidRPr="00E16C36" w:rsidRDefault="00A53A89" w:rsidP="003A4AC6">
            <w:pPr>
              <w:jc w:val="left"/>
              <w:rPr>
                <w:sz w:val="22"/>
              </w:rPr>
            </w:pPr>
          </w:p>
        </w:tc>
        <w:tc>
          <w:tcPr>
            <w:tcW w:w="1260" w:type="dxa"/>
          </w:tcPr>
          <w:p w14:paraId="5108E31C" w14:textId="77777777" w:rsidR="00A53A89" w:rsidRPr="00E16C36" w:rsidRDefault="00A53A89" w:rsidP="003A4AC6">
            <w:pPr>
              <w:jc w:val="left"/>
              <w:rPr>
                <w:sz w:val="22"/>
              </w:rPr>
            </w:pPr>
          </w:p>
        </w:tc>
        <w:tc>
          <w:tcPr>
            <w:tcW w:w="1080" w:type="dxa"/>
          </w:tcPr>
          <w:p w14:paraId="5CFD99DD" w14:textId="77777777" w:rsidR="00A53A89" w:rsidRPr="00E16C36" w:rsidRDefault="00A53A89" w:rsidP="003A4AC6">
            <w:pPr>
              <w:jc w:val="left"/>
              <w:rPr>
                <w:sz w:val="22"/>
              </w:rPr>
            </w:pPr>
          </w:p>
        </w:tc>
        <w:tc>
          <w:tcPr>
            <w:tcW w:w="1440" w:type="dxa"/>
          </w:tcPr>
          <w:p w14:paraId="08049452" w14:textId="77777777" w:rsidR="00A53A89" w:rsidRPr="00E16C36" w:rsidRDefault="00A53A89" w:rsidP="003A4AC6">
            <w:pPr>
              <w:jc w:val="left"/>
              <w:rPr>
                <w:sz w:val="22"/>
              </w:rPr>
            </w:pPr>
          </w:p>
        </w:tc>
        <w:tc>
          <w:tcPr>
            <w:tcW w:w="1260" w:type="dxa"/>
          </w:tcPr>
          <w:p w14:paraId="32BAC9E2" w14:textId="77777777" w:rsidR="00A53A89" w:rsidRPr="00E16C36" w:rsidRDefault="00A53A89" w:rsidP="003A4AC6">
            <w:pPr>
              <w:jc w:val="left"/>
              <w:rPr>
                <w:sz w:val="22"/>
              </w:rPr>
            </w:pPr>
          </w:p>
        </w:tc>
        <w:tc>
          <w:tcPr>
            <w:tcW w:w="1530" w:type="dxa"/>
          </w:tcPr>
          <w:p w14:paraId="42DFB081" w14:textId="77777777" w:rsidR="00A53A89" w:rsidRPr="00E16C36" w:rsidRDefault="00A53A89" w:rsidP="003A4AC6">
            <w:pPr>
              <w:jc w:val="left"/>
              <w:rPr>
                <w:sz w:val="22"/>
              </w:rPr>
            </w:pPr>
          </w:p>
        </w:tc>
        <w:tc>
          <w:tcPr>
            <w:tcW w:w="2493" w:type="dxa"/>
          </w:tcPr>
          <w:p w14:paraId="1A8310B1" w14:textId="77777777" w:rsidR="00A53A89" w:rsidRPr="00E16C36" w:rsidRDefault="00A53A89" w:rsidP="003A4AC6">
            <w:pPr>
              <w:jc w:val="left"/>
              <w:rPr>
                <w:sz w:val="22"/>
              </w:rPr>
            </w:pPr>
          </w:p>
        </w:tc>
      </w:tr>
      <w:tr w:rsidR="00A53A89" w:rsidRPr="00E16C36" w14:paraId="358CD5AA" w14:textId="77777777" w:rsidTr="003A4AC6">
        <w:tc>
          <w:tcPr>
            <w:tcW w:w="1170" w:type="dxa"/>
          </w:tcPr>
          <w:p w14:paraId="534F32A6" w14:textId="77777777" w:rsidR="00A53A89" w:rsidRPr="00E16C36" w:rsidRDefault="00A53A89" w:rsidP="003A4AC6">
            <w:pPr>
              <w:jc w:val="left"/>
              <w:rPr>
                <w:sz w:val="22"/>
              </w:rPr>
            </w:pPr>
          </w:p>
        </w:tc>
        <w:tc>
          <w:tcPr>
            <w:tcW w:w="1260" w:type="dxa"/>
          </w:tcPr>
          <w:p w14:paraId="2056DF33" w14:textId="77777777" w:rsidR="00A53A89" w:rsidRPr="00E16C36" w:rsidRDefault="00A53A89" w:rsidP="003A4AC6">
            <w:pPr>
              <w:jc w:val="left"/>
              <w:rPr>
                <w:sz w:val="22"/>
              </w:rPr>
            </w:pPr>
          </w:p>
        </w:tc>
        <w:tc>
          <w:tcPr>
            <w:tcW w:w="1080" w:type="dxa"/>
          </w:tcPr>
          <w:p w14:paraId="3FBD79A6" w14:textId="77777777" w:rsidR="00A53A89" w:rsidRPr="00E16C36" w:rsidRDefault="00A53A89" w:rsidP="003A4AC6">
            <w:pPr>
              <w:jc w:val="left"/>
              <w:rPr>
                <w:sz w:val="22"/>
              </w:rPr>
            </w:pPr>
          </w:p>
        </w:tc>
        <w:tc>
          <w:tcPr>
            <w:tcW w:w="1440" w:type="dxa"/>
          </w:tcPr>
          <w:p w14:paraId="62F0B224" w14:textId="77777777" w:rsidR="00A53A89" w:rsidRPr="00E16C36" w:rsidRDefault="00A53A89" w:rsidP="003A4AC6">
            <w:pPr>
              <w:jc w:val="left"/>
              <w:rPr>
                <w:sz w:val="22"/>
              </w:rPr>
            </w:pPr>
          </w:p>
        </w:tc>
        <w:tc>
          <w:tcPr>
            <w:tcW w:w="1260" w:type="dxa"/>
          </w:tcPr>
          <w:p w14:paraId="46EEEAF1" w14:textId="77777777" w:rsidR="00A53A89" w:rsidRPr="00E16C36" w:rsidRDefault="00A53A89" w:rsidP="003A4AC6">
            <w:pPr>
              <w:jc w:val="left"/>
              <w:rPr>
                <w:sz w:val="22"/>
              </w:rPr>
            </w:pPr>
          </w:p>
        </w:tc>
        <w:tc>
          <w:tcPr>
            <w:tcW w:w="1530" w:type="dxa"/>
          </w:tcPr>
          <w:p w14:paraId="56B7ED8D" w14:textId="77777777" w:rsidR="00A53A89" w:rsidRPr="00E16C36" w:rsidRDefault="00A53A89" w:rsidP="003A4AC6">
            <w:pPr>
              <w:jc w:val="left"/>
              <w:rPr>
                <w:sz w:val="22"/>
              </w:rPr>
            </w:pPr>
          </w:p>
        </w:tc>
        <w:tc>
          <w:tcPr>
            <w:tcW w:w="2493" w:type="dxa"/>
          </w:tcPr>
          <w:p w14:paraId="6921176E" w14:textId="77777777" w:rsidR="00A53A89" w:rsidRPr="00E16C36" w:rsidRDefault="00A53A89" w:rsidP="003A4AC6">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(i)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6BBEC8BE" w:rsidR="00A53A89" w:rsidRPr="00E16C36" w:rsidRDefault="00A53A89" w:rsidP="00A53A89">
      <w:pPr>
        <w:jc w:val="left"/>
      </w:pPr>
      <w:r w:rsidRPr="00E16C36">
        <w:t>This is to certify that   [name of company] ha</w:t>
      </w:r>
      <w:r>
        <w:t>s the SLCC for the period CY 201</w:t>
      </w:r>
      <w:r w:rsidR="007F1F1E">
        <w:t>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3A4AC6">
        <w:tc>
          <w:tcPr>
            <w:tcW w:w="990" w:type="dxa"/>
          </w:tcPr>
          <w:p w14:paraId="1642CA41" w14:textId="77777777" w:rsidR="00A53A89" w:rsidRPr="00E16C36" w:rsidRDefault="00A53A89" w:rsidP="003A4AC6">
            <w:pPr>
              <w:jc w:val="left"/>
              <w:rPr>
                <w:sz w:val="20"/>
              </w:rPr>
            </w:pPr>
            <w:r w:rsidRPr="00E16C36">
              <w:rPr>
                <w:sz w:val="20"/>
              </w:rPr>
              <w:t>Date of the Contract</w:t>
            </w:r>
          </w:p>
        </w:tc>
        <w:tc>
          <w:tcPr>
            <w:tcW w:w="1620" w:type="dxa"/>
          </w:tcPr>
          <w:p w14:paraId="1B55E42D" w14:textId="77777777" w:rsidR="00A53A89" w:rsidRPr="00E16C36" w:rsidRDefault="00A53A89" w:rsidP="003A4AC6">
            <w:pPr>
              <w:jc w:val="left"/>
              <w:rPr>
                <w:sz w:val="20"/>
              </w:rPr>
            </w:pPr>
            <w:r w:rsidRPr="00E16C36">
              <w:rPr>
                <w:sz w:val="20"/>
              </w:rPr>
              <w:t>Name of Contract</w:t>
            </w:r>
          </w:p>
        </w:tc>
        <w:tc>
          <w:tcPr>
            <w:tcW w:w="1170" w:type="dxa"/>
          </w:tcPr>
          <w:p w14:paraId="491F4D8A" w14:textId="77777777" w:rsidR="00A53A89" w:rsidRPr="00E16C36" w:rsidRDefault="00A53A89" w:rsidP="003A4AC6">
            <w:pPr>
              <w:jc w:val="left"/>
              <w:rPr>
                <w:sz w:val="20"/>
              </w:rPr>
            </w:pPr>
            <w:r w:rsidRPr="00E16C36">
              <w:rPr>
                <w:sz w:val="20"/>
              </w:rPr>
              <w:t>Kind of Service/</w:t>
            </w:r>
          </w:p>
          <w:p w14:paraId="50EE9401" w14:textId="77777777" w:rsidR="00A53A89" w:rsidRPr="00E16C36" w:rsidDel="000A3A59" w:rsidRDefault="00A53A89" w:rsidP="003A4AC6">
            <w:pPr>
              <w:jc w:val="left"/>
              <w:rPr>
                <w:sz w:val="20"/>
              </w:rPr>
            </w:pPr>
            <w:r w:rsidRPr="00E16C36">
              <w:rPr>
                <w:sz w:val="20"/>
              </w:rPr>
              <w:t>Goods sold</w:t>
            </w:r>
          </w:p>
        </w:tc>
        <w:tc>
          <w:tcPr>
            <w:tcW w:w="1350" w:type="dxa"/>
          </w:tcPr>
          <w:p w14:paraId="6BB0C147" w14:textId="77777777" w:rsidR="00A53A89" w:rsidRPr="00E16C36" w:rsidRDefault="00A53A89" w:rsidP="003A4AC6">
            <w:pPr>
              <w:jc w:val="left"/>
              <w:rPr>
                <w:sz w:val="20"/>
              </w:rPr>
            </w:pPr>
            <w:r w:rsidRPr="00E16C36">
              <w:rPr>
                <w:sz w:val="20"/>
              </w:rPr>
              <w:t>End-User’s Name and Address</w:t>
            </w:r>
          </w:p>
        </w:tc>
        <w:tc>
          <w:tcPr>
            <w:tcW w:w="1170" w:type="dxa"/>
          </w:tcPr>
          <w:p w14:paraId="76F3B59A" w14:textId="77777777" w:rsidR="00A53A89" w:rsidRPr="00E16C36" w:rsidRDefault="00A53A89" w:rsidP="003A4AC6">
            <w:pPr>
              <w:jc w:val="left"/>
              <w:rPr>
                <w:sz w:val="20"/>
              </w:rPr>
            </w:pPr>
            <w:r w:rsidRPr="00E16C36">
              <w:rPr>
                <w:sz w:val="20"/>
              </w:rPr>
              <w:t>Amount of Contract</w:t>
            </w:r>
          </w:p>
        </w:tc>
        <w:tc>
          <w:tcPr>
            <w:tcW w:w="1530" w:type="dxa"/>
          </w:tcPr>
          <w:p w14:paraId="7E8ADC0A" w14:textId="77777777" w:rsidR="00A53A89" w:rsidRPr="00E16C36" w:rsidRDefault="00A53A89" w:rsidP="003A4AC6">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3A4AC6">
            <w:pPr>
              <w:jc w:val="left"/>
              <w:rPr>
                <w:sz w:val="20"/>
              </w:rPr>
            </w:pPr>
            <w:r w:rsidRPr="00E16C36">
              <w:rPr>
                <w:sz w:val="20"/>
              </w:rPr>
              <w:t>Date of official Receipt</w:t>
            </w:r>
          </w:p>
        </w:tc>
        <w:tc>
          <w:tcPr>
            <w:tcW w:w="1710" w:type="dxa"/>
          </w:tcPr>
          <w:p w14:paraId="16DDE399" w14:textId="77777777" w:rsidR="00A53A89" w:rsidRPr="00E16C36" w:rsidRDefault="00A53A89" w:rsidP="003A4AC6">
            <w:pPr>
              <w:jc w:val="left"/>
              <w:rPr>
                <w:sz w:val="20"/>
              </w:rPr>
            </w:pPr>
            <w:r w:rsidRPr="00E16C36">
              <w:rPr>
                <w:sz w:val="20"/>
              </w:rPr>
              <w:t>Bidder is</w:t>
            </w:r>
          </w:p>
          <w:p w14:paraId="597131C2" w14:textId="77777777" w:rsidR="00A53A89" w:rsidRPr="00E16C36" w:rsidRDefault="00A53A89" w:rsidP="003A4AC6">
            <w:pPr>
              <w:jc w:val="left"/>
              <w:rPr>
                <w:sz w:val="20"/>
              </w:rPr>
            </w:pPr>
            <w:r w:rsidRPr="00E16C36">
              <w:rPr>
                <w:sz w:val="20"/>
              </w:rPr>
              <w:t>(A)Manufacturer</w:t>
            </w:r>
          </w:p>
          <w:p w14:paraId="668EBCC3" w14:textId="77777777" w:rsidR="00A53A89" w:rsidRPr="00E16C36" w:rsidRDefault="00A53A89" w:rsidP="003A4AC6">
            <w:pPr>
              <w:jc w:val="left"/>
              <w:rPr>
                <w:sz w:val="20"/>
              </w:rPr>
            </w:pPr>
            <w:r w:rsidRPr="00E16C36">
              <w:rPr>
                <w:sz w:val="20"/>
              </w:rPr>
              <w:t>(B)Supplier/Contractor</w:t>
            </w:r>
          </w:p>
          <w:p w14:paraId="0CEC6427" w14:textId="77777777" w:rsidR="00A53A89" w:rsidRPr="00E16C36" w:rsidRDefault="00A53A89" w:rsidP="003A4AC6">
            <w:pPr>
              <w:jc w:val="left"/>
              <w:rPr>
                <w:sz w:val="20"/>
              </w:rPr>
            </w:pPr>
            <w:r w:rsidRPr="00E16C36">
              <w:rPr>
                <w:sz w:val="20"/>
              </w:rPr>
              <w:t>© Distributor</w:t>
            </w:r>
          </w:p>
        </w:tc>
      </w:tr>
      <w:tr w:rsidR="00A53A89" w:rsidRPr="00E16C36" w14:paraId="49814BC0" w14:textId="77777777" w:rsidTr="003A4AC6">
        <w:tc>
          <w:tcPr>
            <w:tcW w:w="990" w:type="dxa"/>
          </w:tcPr>
          <w:p w14:paraId="79378B82" w14:textId="77777777" w:rsidR="00A53A89" w:rsidRPr="00E16C36" w:rsidRDefault="00A53A89" w:rsidP="003A4AC6">
            <w:pPr>
              <w:jc w:val="left"/>
              <w:rPr>
                <w:sz w:val="20"/>
              </w:rPr>
            </w:pPr>
          </w:p>
        </w:tc>
        <w:tc>
          <w:tcPr>
            <w:tcW w:w="1620" w:type="dxa"/>
          </w:tcPr>
          <w:p w14:paraId="62EFE3CC" w14:textId="77777777" w:rsidR="00A53A89" w:rsidRPr="00E16C36" w:rsidRDefault="00A53A89" w:rsidP="003A4AC6">
            <w:pPr>
              <w:jc w:val="left"/>
              <w:rPr>
                <w:sz w:val="20"/>
              </w:rPr>
            </w:pPr>
          </w:p>
        </w:tc>
        <w:tc>
          <w:tcPr>
            <w:tcW w:w="1170" w:type="dxa"/>
          </w:tcPr>
          <w:p w14:paraId="280306C4" w14:textId="77777777" w:rsidR="00A53A89" w:rsidRPr="00E16C36" w:rsidRDefault="00A53A89" w:rsidP="003A4AC6">
            <w:pPr>
              <w:jc w:val="left"/>
              <w:rPr>
                <w:sz w:val="20"/>
              </w:rPr>
            </w:pPr>
          </w:p>
        </w:tc>
        <w:tc>
          <w:tcPr>
            <w:tcW w:w="1350" w:type="dxa"/>
          </w:tcPr>
          <w:p w14:paraId="17275822" w14:textId="77777777" w:rsidR="00A53A89" w:rsidRPr="00E16C36" w:rsidRDefault="00A53A89" w:rsidP="003A4AC6">
            <w:pPr>
              <w:jc w:val="left"/>
              <w:rPr>
                <w:sz w:val="20"/>
              </w:rPr>
            </w:pPr>
          </w:p>
        </w:tc>
        <w:tc>
          <w:tcPr>
            <w:tcW w:w="1170" w:type="dxa"/>
          </w:tcPr>
          <w:p w14:paraId="5B6CDC67" w14:textId="77777777" w:rsidR="00A53A89" w:rsidRPr="00E16C36" w:rsidRDefault="00A53A89" w:rsidP="003A4AC6">
            <w:pPr>
              <w:jc w:val="left"/>
              <w:rPr>
                <w:sz w:val="20"/>
              </w:rPr>
            </w:pPr>
          </w:p>
        </w:tc>
        <w:tc>
          <w:tcPr>
            <w:tcW w:w="1530" w:type="dxa"/>
          </w:tcPr>
          <w:p w14:paraId="7A504344" w14:textId="77777777" w:rsidR="00A53A89" w:rsidRPr="00E16C36" w:rsidRDefault="00A53A89" w:rsidP="003A4AC6">
            <w:pPr>
              <w:jc w:val="left"/>
              <w:rPr>
                <w:sz w:val="20"/>
              </w:rPr>
            </w:pPr>
          </w:p>
        </w:tc>
        <w:tc>
          <w:tcPr>
            <w:tcW w:w="1170" w:type="dxa"/>
          </w:tcPr>
          <w:p w14:paraId="74317E76" w14:textId="77777777" w:rsidR="00A53A89" w:rsidRPr="00E16C36" w:rsidRDefault="00A53A89" w:rsidP="003A4AC6">
            <w:pPr>
              <w:jc w:val="left"/>
              <w:rPr>
                <w:sz w:val="20"/>
              </w:rPr>
            </w:pPr>
          </w:p>
        </w:tc>
        <w:tc>
          <w:tcPr>
            <w:tcW w:w="1710" w:type="dxa"/>
          </w:tcPr>
          <w:p w14:paraId="29CD7153" w14:textId="77777777" w:rsidR="00A53A89" w:rsidRPr="00E16C36" w:rsidRDefault="00A53A89" w:rsidP="003A4AC6">
            <w:pPr>
              <w:jc w:val="left"/>
              <w:rPr>
                <w:sz w:val="20"/>
              </w:rPr>
            </w:pPr>
          </w:p>
        </w:tc>
      </w:tr>
      <w:tr w:rsidR="00A53A89" w:rsidRPr="00E16C36" w14:paraId="3B2C24FF" w14:textId="77777777" w:rsidTr="003A4AC6">
        <w:tc>
          <w:tcPr>
            <w:tcW w:w="990" w:type="dxa"/>
          </w:tcPr>
          <w:p w14:paraId="0043F359" w14:textId="77777777" w:rsidR="00A53A89" w:rsidRPr="00E16C36" w:rsidRDefault="00A53A89" w:rsidP="003A4AC6">
            <w:pPr>
              <w:jc w:val="left"/>
              <w:rPr>
                <w:sz w:val="20"/>
              </w:rPr>
            </w:pPr>
          </w:p>
        </w:tc>
        <w:tc>
          <w:tcPr>
            <w:tcW w:w="1620" w:type="dxa"/>
          </w:tcPr>
          <w:p w14:paraId="49DB54B4" w14:textId="77777777" w:rsidR="00A53A89" w:rsidRPr="00E16C36" w:rsidRDefault="00A53A89" w:rsidP="003A4AC6">
            <w:pPr>
              <w:jc w:val="left"/>
              <w:rPr>
                <w:sz w:val="20"/>
              </w:rPr>
            </w:pPr>
          </w:p>
        </w:tc>
        <w:tc>
          <w:tcPr>
            <w:tcW w:w="1170" w:type="dxa"/>
          </w:tcPr>
          <w:p w14:paraId="7E4D6025" w14:textId="77777777" w:rsidR="00A53A89" w:rsidRPr="00E16C36" w:rsidRDefault="00A53A89" w:rsidP="003A4AC6">
            <w:pPr>
              <w:jc w:val="left"/>
              <w:rPr>
                <w:sz w:val="20"/>
              </w:rPr>
            </w:pPr>
          </w:p>
        </w:tc>
        <w:tc>
          <w:tcPr>
            <w:tcW w:w="1350" w:type="dxa"/>
          </w:tcPr>
          <w:p w14:paraId="796E6319" w14:textId="77777777" w:rsidR="00A53A89" w:rsidRPr="00E16C36" w:rsidRDefault="00A53A89" w:rsidP="003A4AC6">
            <w:pPr>
              <w:jc w:val="left"/>
              <w:rPr>
                <w:sz w:val="20"/>
              </w:rPr>
            </w:pPr>
          </w:p>
        </w:tc>
        <w:tc>
          <w:tcPr>
            <w:tcW w:w="1170" w:type="dxa"/>
          </w:tcPr>
          <w:p w14:paraId="1ADCB96F" w14:textId="77777777" w:rsidR="00A53A89" w:rsidRPr="00E16C36" w:rsidRDefault="00A53A89" w:rsidP="003A4AC6">
            <w:pPr>
              <w:jc w:val="left"/>
              <w:rPr>
                <w:sz w:val="20"/>
              </w:rPr>
            </w:pPr>
          </w:p>
        </w:tc>
        <w:tc>
          <w:tcPr>
            <w:tcW w:w="1530" w:type="dxa"/>
          </w:tcPr>
          <w:p w14:paraId="20C29AD6" w14:textId="77777777" w:rsidR="00A53A89" w:rsidRPr="00E16C36" w:rsidRDefault="00A53A89" w:rsidP="003A4AC6">
            <w:pPr>
              <w:jc w:val="left"/>
              <w:rPr>
                <w:sz w:val="20"/>
              </w:rPr>
            </w:pPr>
          </w:p>
        </w:tc>
        <w:tc>
          <w:tcPr>
            <w:tcW w:w="1170" w:type="dxa"/>
          </w:tcPr>
          <w:p w14:paraId="64BAD078" w14:textId="77777777" w:rsidR="00A53A89" w:rsidRPr="00E16C36" w:rsidRDefault="00A53A89" w:rsidP="003A4AC6">
            <w:pPr>
              <w:jc w:val="left"/>
              <w:rPr>
                <w:sz w:val="20"/>
              </w:rPr>
            </w:pPr>
          </w:p>
        </w:tc>
        <w:tc>
          <w:tcPr>
            <w:tcW w:w="1710" w:type="dxa"/>
          </w:tcPr>
          <w:p w14:paraId="6DDC656E" w14:textId="77777777" w:rsidR="00A53A89" w:rsidRPr="00E16C36" w:rsidRDefault="00A53A89" w:rsidP="003A4AC6">
            <w:pPr>
              <w:jc w:val="left"/>
              <w:rPr>
                <w:sz w:val="20"/>
              </w:rPr>
            </w:pPr>
          </w:p>
        </w:tc>
      </w:tr>
      <w:tr w:rsidR="00A53A89" w:rsidRPr="00E16C36" w14:paraId="2C5950DE" w14:textId="77777777" w:rsidTr="003A4AC6">
        <w:tc>
          <w:tcPr>
            <w:tcW w:w="990" w:type="dxa"/>
          </w:tcPr>
          <w:p w14:paraId="2794242E" w14:textId="77777777" w:rsidR="00A53A89" w:rsidRPr="00E16C36" w:rsidRDefault="00A53A89" w:rsidP="003A4AC6">
            <w:pPr>
              <w:jc w:val="left"/>
              <w:rPr>
                <w:sz w:val="20"/>
              </w:rPr>
            </w:pPr>
          </w:p>
        </w:tc>
        <w:tc>
          <w:tcPr>
            <w:tcW w:w="1620" w:type="dxa"/>
          </w:tcPr>
          <w:p w14:paraId="793CAE82" w14:textId="77777777" w:rsidR="00A53A89" w:rsidRPr="00E16C36" w:rsidRDefault="00A53A89" w:rsidP="003A4AC6">
            <w:pPr>
              <w:jc w:val="left"/>
              <w:rPr>
                <w:sz w:val="20"/>
              </w:rPr>
            </w:pPr>
          </w:p>
        </w:tc>
        <w:tc>
          <w:tcPr>
            <w:tcW w:w="1170" w:type="dxa"/>
          </w:tcPr>
          <w:p w14:paraId="27FF9B1A" w14:textId="77777777" w:rsidR="00A53A89" w:rsidRPr="00E16C36" w:rsidRDefault="00A53A89" w:rsidP="003A4AC6">
            <w:pPr>
              <w:jc w:val="left"/>
              <w:rPr>
                <w:sz w:val="20"/>
              </w:rPr>
            </w:pPr>
          </w:p>
        </w:tc>
        <w:tc>
          <w:tcPr>
            <w:tcW w:w="1350" w:type="dxa"/>
          </w:tcPr>
          <w:p w14:paraId="13EE0140" w14:textId="77777777" w:rsidR="00A53A89" w:rsidRPr="00E16C36" w:rsidRDefault="00A53A89" w:rsidP="003A4AC6">
            <w:pPr>
              <w:jc w:val="left"/>
              <w:rPr>
                <w:sz w:val="20"/>
              </w:rPr>
            </w:pPr>
          </w:p>
        </w:tc>
        <w:tc>
          <w:tcPr>
            <w:tcW w:w="1170" w:type="dxa"/>
          </w:tcPr>
          <w:p w14:paraId="2CB2AEB2" w14:textId="77777777" w:rsidR="00A53A89" w:rsidRPr="00E16C36" w:rsidRDefault="00A53A89" w:rsidP="003A4AC6">
            <w:pPr>
              <w:jc w:val="left"/>
              <w:rPr>
                <w:sz w:val="20"/>
              </w:rPr>
            </w:pPr>
          </w:p>
        </w:tc>
        <w:tc>
          <w:tcPr>
            <w:tcW w:w="1530" w:type="dxa"/>
          </w:tcPr>
          <w:p w14:paraId="5DE4B037" w14:textId="77777777" w:rsidR="00A53A89" w:rsidRPr="00E16C36" w:rsidRDefault="00A53A89" w:rsidP="003A4AC6">
            <w:pPr>
              <w:jc w:val="left"/>
              <w:rPr>
                <w:sz w:val="20"/>
              </w:rPr>
            </w:pPr>
          </w:p>
        </w:tc>
        <w:tc>
          <w:tcPr>
            <w:tcW w:w="1170" w:type="dxa"/>
          </w:tcPr>
          <w:p w14:paraId="294907BF" w14:textId="77777777" w:rsidR="00A53A89" w:rsidRPr="00E16C36" w:rsidRDefault="00A53A89" w:rsidP="003A4AC6">
            <w:pPr>
              <w:jc w:val="left"/>
              <w:rPr>
                <w:sz w:val="20"/>
              </w:rPr>
            </w:pPr>
          </w:p>
        </w:tc>
        <w:tc>
          <w:tcPr>
            <w:tcW w:w="1710" w:type="dxa"/>
          </w:tcPr>
          <w:p w14:paraId="71BAF516" w14:textId="77777777" w:rsidR="00A53A89" w:rsidRPr="00E16C36" w:rsidRDefault="00A53A89" w:rsidP="003A4AC6">
            <w:pPr>
              <w:jc w:val="left"/>
              <w:rPr>
                <w:sz w:val="20"/>
              </w:rPr>
            </w:pPr>
          </w:p>
        </w:tc>
      </w:tr>
      <w:tr w:rsidR="00A53A89" w:rsidRPr="00E16C36" w14:paraId="0ABCA9E6" w14:textId="77777777" w:rsidTr="003A4AC6">
        <w:tc>
          <w:tcPr>
            <w:tcW w:w="990" w:type="dxa"/>
          </w:tcPr>
          <w:p w14:paraId="7980227F" w14:textId="77777777" w:rsidR="00A53A89" w:rsidRPr="00E16C36" w:rsidRDefault="00A53A89" w:rsidP="003A4AC6">
            <w:pPr>
              <w:jc w:val="left"/>
              <w:rPr>
                <w:sz w:val="20"/>
              </w:rPr>
            </w:pPr>
          </w:p>
        </w:tc>
        <w:tc>
          <w:tcPr>
            <w:tcW w:w="1620" w:type="dxa"/>
          </w:tcPr>
          <w:p w14:paraId="43B857C6" w14:textId="77777777" w:rsidR="00A53A89" w:rsidRPr="00E16C36" w:rsidRDefault="00A53A89" w:rsidP="003A4AC6">
            <w:pPr>
              <w:jc w:val="left"/>
              <w:rPr>
                <w:sz w:val="20"/>
              </w:rPr>
            </w:pPr>
          </w:p>
        </w:tc>
        <w:tc>
          <w:tcPr>
            <w:tcW w:w="1170" w:type="dxa"/>
          </w:tcPr>
          <w:p w14:paraId="120C27AA" w14:textId="77777777" w:rsidR="00A53A89" w:rsidRPr="00E16C36" w:rsidRDefault="00A53A89" w:rsidP="003A4AC6">
            <w:pPr>
              <w:jc w:val="left"/>
              <w:rPr>
                <w:sz w:val="20"/>
              </w:rPr>
            </w:pPr>
          </w:p>
        </w:tc>
        <w:tc>
          <w:tcPr>
            <w:tcW w:w="1350" w:type="dxa"/>
          </w:tcPr>
          <w:p w14:paraId="775A6B56" w14:textId="77777777" w:rsidR="00A53A89" w:rsidRPr="00E16C36" w:rsidRDefault="00A53A89" w:rsidP="003A4AC6">
            <w:pPr>
              <w:jc w:val="left"/>
              <w:rPr>
                <w:sz w:val="20"/>
              </w:rPr>
            </w:pPr>
          </w:p>
        </w:tc>
        <w:tc>
          <w:tcPr>
            <w:tcW w:w="1170" w:type="dxa"/>
          </w:tcPr>
          <w:p w14:paraId="62D4C67D" w14:textId="77777777" w:rsidR="00A53A89" w:rsidRPr="00E16C36" w:rsidRDefault="00A53A89" w:rsidP="003A4AC6">
            <w:pPr>
              <w:jc w:val="left"/>
              <w:rPr>
                <w:sz w:val="20"/>
              </w:rPr>
            </w:pPr>
          </w:p>
        </w:tc>
        <w:tc>
          <w:tcPr>
            <w:tcW w:w="1530" w:type="dxa"/>
          </w:tcPr>
          <w:p w14:paraId="17CF9A2E" w14:textId="77777777" w:rsidR="00A53A89" w:rsidRPr="00E16C36" w:rsidRDefault="00A53A89" w:rsidP="003A4AC6">
            <w:pPr>
              <w:jc w:val="left"/>
              <w:rPr>
                <w:sz w:val="20"/>
              </w:rPr>
            </w:pPr>
          </w:p>
        </w:tc>
        <w:tc>
          <w:tcPr>
            <w:tcW w:w="1170" w:type="dxa"/>
          </w:tcPr>
          <w:p w14:paraId="125A985A" w14:textId="77777777" w:rsidR="00A53A89" w:rsidRPr="00E16C36" w:rsidRDefault="00A53A89" w:rsidP="003A4AC6">
            <w:pPr>
              <w:jc w:val="left"/>
              <w:rPr>
                <w:sz w:val="20"/>
              </w:rPr>
            </w:pPr>
          </w:p>
        </w:tc>
        <w:tc>
          <w:tcPr>
            <w:tcW w:w="1710" w:type="dxa"/>
          </w:tcPr>
          <w:p w14:paraId="38936CAB" w14:textId="77777777" w:rsidR="00A53A89" w:rsidRPr="00E16C36" w:rsidRDefault="00A53A89" w:rsidP="003A4AC6">
            <w:pPr>
              <w:jc w:val="left"/>
              <w:rPr>
                <w:sz w:val="20"/>
              </w:rPr>
            </w:pPr>
          </w:p>
        </w:tc>
      </w:tr>
      <w:tr w:rsidR="00A53A89" w:rsidRPr="00E16C36" w14:paraId="513B39B2" w14:textId="77777777" w:rsidTr="003A4AC6">
        <w:tc>
          <w:tcPr>
            <w:tcW w:w="990" w:type="dxa"/>
          </w:tcPr>
          <w:p w14:paraId="02CEA4DD" w14:textId="77777777" w:rsidR="00A53A89" w:rsidRPr="00E16C36" w:rsidRDefault="00A53A89" w:rsidP="003A4AC6">
            <w:pPr>
              <w:jc w:val="left"/>
              <w:rPr>
                <w:sz w:val="20"/>
              </w:rPr>
            </w:pPr>
          </w:p>
        </w:tc>
        <w:tc>
          <w:tcPr>
            <w:tcW w:w="1620" w:type="dxa"/>
          </w:tcPr>
          <w:p w14:paraId="4C9770A0" w14:textId="77777777" w:rsidR="00A53A89" w:rsidRPr="00E16C36" w:rsidRDefault="00A53A89" w:rsidP="003A4AC6">
            <w:pPr>
              <w:jc w:val="left"/>
              <w:rPr>
                <w:sz w:val="20"/>
              </w:rPr>
            </w:pPr>
          </w:p>
        </w:tc>
        <w:tc>
          <w:tcPr>
            <w:tcW w:w="1170" w:type="dxa"/>
          </w:tcPr>
          <w:p w14:paraId="68C888C2" w14:textId="77777777" w:rsidR="00A53A89" w:rsidRPr="00E16C36" w:rsidRDefault="00A53A89" w:rsidP="003A4AC6">
            <w:pPr>
              <w:jc w:val="left"/>
              <w:rPr>
                <w:sz w:val="20"/>
              </w:rPr>
            </w:pPr>
          </w:p>
        </w:tc>
        <w:tc>
          <w:tcPr>
            <w:tcW w:w="1350" w:type="dxa"/>
          </w:tcPr>
          <w:p w14:paraId="70337B20" w14:textId="77777777" w:rsidR="00A53A89" w:rsidRPr="00E16C36" w:rsidRDefault="00A53A89" w:rsidP="003A4AC6">
            <w:pPr>
              <w:jc w:val="left"/>
              <w:rPr>
                <w:sz w:val="20"/>
              </w:rPr>
            </w:pPr>
          </w:p>
        </w:tc>
        <w:tc>
          <w:tcPr>
            <w:tcW w:w="1170" w:type="dxa"/>
          </w:tcPr>
          <w:p w14:paraId="0207761C" w14:textId="77777777" w:rsidR="00A53A89" w:rsidRPr="00E16C36" w:rsidRDefault="00A53A89" w:rsidP="003A4AC6">
            <w:pPr>
              <w:jc w:val="left"/>
              <w:rPr>
                <w:sz w:val="20"/>
              </w:rPr>
            </w:pPr>
          </w:p>
        </w:tc>
        <w:tc>
          <w:tcPr>
            <w:tcW w:w="1530" w:type="dxa"/>
          </w:tcPr>
          <w:p w14:paraId="734AD0D5" w14:textId="77777777" w:rsidR="00A53A89" w:rsidRPr="00E16C36" w:rsidRDefault="00A53A89" w:rsidP="003A4AC6">
            <w:pPr>
              <w:jc w:val="left"/>
              <w:rPr>
                <w:sz w:val="20"/>
              </w:rPr>
            </w:pPr>
          </w:p>
        </w:tc>
        <w:tc>
          <w:tcPr>
            <w:tcW w:w="1170" w:type="dxa"/>
          </w:tcPr>
          <w:p w14:paraId="183A7238" w14:textId="77777777" w:rsidR="00A53A89" w:rsidRPr="00E16C36" w:rsidRDefault="00A53A89" w:rsidP="003A4AC6">
            <w:pPr>
              <w:jc w:val="left"/>
              <w:rPr>
                <w:sz w:val="20"/>
              </w:rPr>
            </w:pPr>
          </w:p>
        </w:tc>
        <w:tc>
          <w:tcPr>
            <w:tcW w:w="1710" w:type="dxa"/>
          </w:tcPr>
          <w:p w14:paraId="153C9C0C" w14:textId="77777777" w:rsidR="00A53A89" w:rsidRPr="00E16C36" w:rsidRDefault="00A53A89" w:rsidP="003A4AC6">
            <w:pPr>
              <w:jc w:val="left"/>
              <w:rPr>
                <w:sz w:val="20"/>
              </w:rPr>
            </w:pPr>
          </w:p>
        </w:tc>
      </w:tr>
      <w:tr w:rsidR="00A53A89" w:rsidRPr="00E16C36" w14:paraId="0164DB00" w14:textId="77777777" w:rsidTr="003A4AC6">
        <w:tc>
          <w:tcPr>
            <w:tcW w:w="990" w:type="dxa"/>
          </w:tcPr>
          <w:p w14:paraId="68214A7D" w14:textId="77777777" w:rsidR="00A53A89" w:rsidRPr="00E16C36" w:rsidRDefault="00A53A89" w:rsidP="003A4AC6">
            <w:pPr>
              <w:jc w:val="left"/>
              <w:rPr>
                <w:sz w:val="20"/>
              </w:rPr>
            </w:pPr>
          </w:p>
        </w:tc>
        <w:tc>
          <w:tcPr>
            <w:tcW w:w="1620" w:type="dxa"/>
          </w:tcPr>
          <w:p w14:paraId="60337BAB" w14:textId="77777777" w:rsidR="00A53A89" w:rsidRPr="00E16C36" w:rsidRDefault="00A53A89" w:rsidP="003A4AC6">
            <w:pPr>
              <w:jc w:val="left"/>
              <w:rPr>
                <w:sz w:val="20"/>
              </w:rPr>
            </w:pPr>
          </w:p>
        </w:tc>
        <w:tc>
          <w:tcPr>
            <w:tcW w:w="1170" w:type="dxa"/>
          </w:tcPr>
          <w:p w14:paraId="321C3C4B" w14:textId="77777777" w:rsidR="00A53A89" w:rsidRPr="00E16C36" w:rsidRDefault="00A53A89" w:rsidP="003A4AC6">
            <w:pPr>
              <w:jc w:val="left"/>
              <w:rPr>
                <w:sz w:val="20"/>
              </w:rPr>
            </w:pPr>
          </w:p>
        </w:tc>
        <w:tc>
          <w:tcPr>
            <w:tcW w:w="1350" w:type="dxa"/>
          </w:tcPr>
          <w:p w14:paraId="0041D5AD" w14:textId="77777777" w:rsidR="00A53A89" w:rsidRPr="00E16C36" w:rsidRDefault="00A53A89" w:rsidP="003A4AC6">
            <w:pPr>
              <w:jc w:val="left"/>
              <w:rPr>
                <w:sz w:val="20"/>
              </w:rPr>
            </w:pPr>
          </w:p>
        </w:tc>
        <w:tc>
          <w:tcPr>
            <w:tcW w:w="1170" w:type="dxa"/>
          </w:tcPr>
          <w:p w14:paraId="78AF0BCF" w14:textId="77777777" w:rsidR="00A53A89" w:rsidRPr="00E16C36" w:rsidRDefault="00A53A89" w:rsidP="003A4AC6">
            <w:pPr>
              <w:jc w:val="left"/>
              <w:rPr>
                <w:sz w:val="20"/>
              </w:rPr>
            </w:pPr>
          </w:p>
        </w:tc>
        <w:tc>
          <w:tcPr>
            <w:tcW w:w="1530" w:type="dxa"/>
          </w:tcPr>
          <w:p w14:paraId="6E650CB8" w14:textId="77777777" w:rsidR="00A53A89" w:rsidRPr="00E16C36" w:rsidRDefault="00A53A89" w:rsidP="003A4AC6">
            <w:pPr>
              <w:jc w:val="left"/>
              <w:rPr>
                <w:sz w:val="20"/>
              </w:rPr>
            </w:pPr>
          </w:p>
        </w:tc>
        <w:tc>
          <w:tcPr>
            <w:tcW w:w="1170" w:type="dxa"/>
          </w:tcPr>
          <w:p w14:paraId="35A5D51F" w14:textId="77777777" w:rsidR="00A53A89" w:rsidRPr="00E16C36" w:rsidRDefault="00A53A89" w:rsidP="003A4AC6">
            <w:pPr>
              <w:jc w:val="left"/>
              <w:rPr>
                <w:sz w:val="20"/>
              </w:rPr>
            </w:pPr>
          </w:p>
        </w:tc>
        <w:tc>
          <w:tcPr>
            <w:tcW w:w="1710" w:type="dxa"/>
          </w:tcPr>
          <w:p w14:paraId="35EDDDDB" w14:textId="77777777" w:rsidR="00A53A89" w:rsidRPr="00E16C36" w:rsidRDefault="00A53A89" w:rsidP="003A4AC6">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0A5178">
      <w:pPr>
        <w:numPr>
          <w:ilvl w:val="0"/>
          <w:numId w:val="40"/>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1" w:name="_Ref100978799"/>
      <w:bookmarkStart w:id="72" w:name="_Toc242246054"/>
      <w:bookmarkStart w:id="73" w:name="_Toc242246056"/>
      <w:bookmarkStart w:id="74" w:name="_Toc100978416"/>
      <w:r w:rsidRPr="00677BB3">
        <w:lastRenderedPageBreak/>
        <w:t>Bid Form</w:t>
      </w:r>
      <w:bookmarkEnd w:id="71"/>
      <w:bookmarkEnd w:id="72"/>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54904F47"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rsidR="002576AD">
        <w:t>ITB-</w:t>
      </w:r>
      <w:r w:rsidR="008C70EC">
        <w:t>8</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r w:rsidRPr="00E16C36">
        <w:rPr>
          <w:b/>
        </w:rPr>
        <w:t>Ayuntamiento Building</w:t>
      </w:r>
    </w:p>
    <w:p w14:paraId="53CAB09B" w14:textId="77777777" w:rsidR="00A53A89" w:rsidRPr="00E16C36" w:rsidRDefault="00A53A89" w:rsidP="00A53A89">
      <w:pPr>
        <w:suppressAutoHyphens/>
        <w:ind w:firstLine="720"/>
        <w:rPr>
          <w:b/>
        </w:rPr>
      </w:pPr>
      <w:r w:rsidRPr="00E16C36">
        <w:rPr>
          <w:b/>
        </w:rPr>
        <w:t xml:space="preserve">Cabildo St., cor. A. Soriano Avenue, </w:t>
      </w:r>
    </w:p>
    <w:p w14:paraId="21E615C2" w14:textId="77777777" w:rsidR="00A53A89" w:rsidRPr="00677BB3" w:rsidRDefault="00A53A89" w:rsidP="00A53A89">
      <w:pPr>
        <w:suppressAutoHyphens/>
        <w:ind w:firstLine="720"/>
      </w:pPr>
      <w:r w:rsidRPr="00E16C36">
        <w:rPr>
          <w:b/>
        </w:rPr>
        <w:t xml:space="preserve">Intramuros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4F63D59E"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8C70EC">
        <w:rPr>
          <w:b/>
        </w:rPr>
        <w:t>Supply and Installation of One (1) year Licenses to existing Firewall an Traffic and Threat Analyzer of the Bureau of the Treasury</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3A4AC6">
        <w:tc>
          <w:tcPr>
            <w:tcW w:w="1980" w:type="dxa"/>
            <w:tcBorders>
              <w:top w:val="nil"/>
              <w:left w:val="nil"/>
              <w:bottom w:val="single" w:sz="6" w:space="0" w:color="auto"/>
              <w:right w:val="nil"/>
            </w:tcBorders>
          </w:tcPr>
          <w:p w14:paraId="4F4232F2" w14:textId="77777777" w:rsidR="00A53A89" w:rsidRPr="00677BB3" w:rsidRDefault="00A53A89" w:rsidP="003A4AC6">
            <w:pPr>
              <w:suppressAutoHyphens/>
              <w:ind w:right="-36"/>
              <w:jc w:val="left"/>
              <w:rPr>
                <w:b/>
              </w:rPr>
            </w:pPr>
            <w:r w:rsidRPr="00677BB3">
              <w:t>Name and address of agent</w:t>
            </w:r>
          </w:p>
        </w:tc>
        <w:tc>
          <w:tcPr>
            <w:tcW w:w="270" w:type="dxa"/>
          </w:tcPr>
          <w:p w14:paraId="39A95A56" w14:textId="77777777" w:rsidR="00A53A89" w:rsidRPr="00677BB3" w:rsidRDefault="00A53A89" w:rsidP="003A4AC6">
            <w:pPr>
              <w:tabs>
                <w:tab w:val="left" w:pos="2070"/>
              </w:tabs>
              <w:suppressAutoHyphens/>
            </w:pPr>
          </w:p>
        </w:tc>
        <w:tc>
          <w:tcPr>
            <w:tcW w:w="1998" w:type="dxa"/>
          </w:tcPr>
          <w:p w14:paraId="30FB68B7" w14:textId="77777777" w:rsidR="00A53A89" w:rsidRPr="00677BB3" w:rsidRDefault="00A53A89" w:rsidP="003A4AC6">
            <w:pPr>
              <w:tabs>
                <w:tab w:val="left" w:pos="2070"/>
              </w:tabs>
              <w:suppressAutoHyphens/>
              <w:jc w:val="left"/>
            </w:pPr>
            <w:r w:rsidRPr="00677BB3">
              <w:t>Amount and Currency</w:t>
            </w:r>
          </w:p>
        </w:tc>
        <w:tc>
          <w:tcPr>
            <w:tcW w:w="252" w:type="dxa"/>
          </w:tcPr>
          <w:p w14:paraId="37ECF54B" w14:textId="77777777" w:rsidR="00A53A89" w:rsidRPr="00677BB3" w:rsidRDefault="00A53A89" w:rsidP="003A4AC6">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3A4AC6">
            <w:pPr>
              <w:tabs>
                <w:tab w:val="left" w:pos="2070"/>
              </w:tabs>
              <w:suppressAutoHyphens/>
              <w:ind w:right="-72"/>
              <w:jc w:val="left"/>
            </w:pPr>
            <w:r w:rsidRPr="00677BB3">
              <w:t>Purpose of Commission or gratuity</w:t>
            </w:r>
          </w:p>
          <w:p w14:paraId="2BD72DC7" w14:textId="77777777" w:rsidR="00A53A89" w:rsidRPr="00677BB3" w:rsidRDefault="00A53A89" w:rsidP="003A4AC6">
            <w:pPr>
              <w:tabs>
                <w:tab w:val="left" w:pos="2070"/>
              </w:tabs>
              <w:suppressAutoHyphens/>
              <w:ind w:right="-72"/>
            </w:pPr>
          </w:p>
        </w:tc>
      </w:tr>
      <w:tr w:rsidR="00A53A89" w:rsidRPr="00677BB3" w14:paraId="1843F32C" w14:textId="77777777" w:rsidTr="003A4AC6">
        <w:tc>
          <w:tcPr>
            <w:tcW w:w="1980" w:type="dxa"/>
          </w:tcPr>
          <w:p w14:paraId="27070067" w14:textId="77777777" w:rsidR="00A53A89" w:rsidRPr="00677BB3" w:rsidRDefault="00A53A89" w:rsidP="003A4AC6">
            <w:pPr>
              <w:tabs>
                <w:tab w:val="left" w:pos="2070"/>
              </w:tabs>
              <w:suppressAutoHyphens/>
              <w:ind w:left="162" w:right="-36" w:hanging="162"/>
            </w:pPr>
          </w:p>
        </w:tc>
        <w:tc>
          <w:tcPr>
            <w:tcW w:w="270" w:type="dxa"/>
          </w:tcPr>
          <w:p w14:paraId="52A7243E"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3A4AC6">
            <w:pPr>
              <w:tabs>
                <w:tab w:val="left" w:pos="2070"/>
              </w:tabs>
              <w:suppressAutoHyphens/>
            </w:pPr>
          </w:p>
        </w:tc>
        <w:tc>
          <w:tcPr>
            <w:tcW w:w="252" w:type="dxa"/>
          </w:tcPr>
          <w:p w14:paraId="62A075B4" w14:textId="77777777" w:rsidR="00A53A89" w:rsidRPr="00677BB3" w:rsidRDefault="00A53A89" w:rsidP="003A4AC6">
            <w:pPr>
              <w:tabs>
                <w:tab w:val="left" w:pos="2070"/>
              </w:tabs>
              <w:suppressAutoHyphens/>
              <w:ind w:right="-72"/>
            </w:pPr>
          </w:p>
        </w:tc>
        <w:tc>
          <w:tcPr>
            <w:tcW w:w="2448" w:type="dxa"/>
          </w:tcPr>
          <w:p w14:paraId="40D075CC" w14:textId="77777777" w:rsidR="00A53A89" w:rsidRPr="00677BB3" w:rsidRDefault="00A53A89" w:rsidP="003A4AC6">
            <w:pPr>
              <w:tabs>
                <w:tab w:val="left" w:pos="2070"/>
              </w:tabs>
              <w:suppressAutoHyphens/>
              <w:ind w:right="-72"/>
            </w:pPr>
          </w:p>
        </w:tc>
      </w:tr>
      <w:tr w:rsidR="00A53A89" w:rsidRPr="00677BB3" w14:paraId="1F64E53B" w14:textId="77777777" w:rsidTr="003A4AC6">
        <w:tc>
          <w:tcPr>
            <w:tcW w:w="1980" w:type="dxa"/>
            <w:tcBorders>
              <w:top w:val="single" w:sz="6" w:space="0" w:color="auto"/>
              <w:left w:val="nil"/>
              <w:bottom w:val="single" w:sz="6" w:space="0" w:color="auto"/>
              <w:right w:val="nil"/>
            </w:tcBorders>
          </w:tcPr>
          <w:p w14:paraId="01D48D38" w14:textId="77777777" w:rsidR="00A53A89" w:rsidRPr="00677BB3" w:rsidRDefault="00A53A89" w:rsidP="003A4AC6">
            <w:pPr>
              <w:tabs>
                <w:tab w:val="left" w:pos="2070"/>
              </w:tabs>
              <w:suppressAutoHyphens/>
              <w:ind w:left="162" w:right="-36" w:hanging="162"/>
            </w:pPr>
          </w:p>
        </w:tc>
        <w:tc>
          <w:tcPr>
            <w:tcW w:w="270" w:type="dxa"/>
          </w:tcPr>
          <w:p w14:paraId="523A5397"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3A4AC6">
            <w:pPr>
              <w:tabs>
                <w:tab w:val="left" w:pos="2070"/>
              </w:tabs>
              <w:suppressAutoHyphens/>
            </w:pPr>
          </w:p>
        </w:tc>
        <w:tc>
          <w:tcPr>
            <w:tcW w:w="252" w:type="dxa"/>
          </w:tcPr>
          <w:p w14:paraId="4A2470B7" w14:textId="77777777" w:rsidR="00A53A89" w:rsidRPr="00677BB3" w:rsidRDefault="00A53A89" w:rsidP="003A4AC6">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3A4AC6">
            <w:pPr>
              <w:tabs>
                <w:tab w:val="left" w:pos="2070"/>
              </w:tabs>
              <w:suppressAutoHyphens/>
              <w:ind w:right="-72"/>
            </w:pPr>
          </w:p>
        </w:tc>
      </w:tr>
      <w:tr w:rsidR="00A53A89" w:rsidRPr="00677BB3" w14:paraId="3CD6411B" w14:textId="77777777" w:rsidTr="003A4AC6">
        <w:tc>
          <w:tcPr>
            <w:tcW w:w="6948" w:type="dxa"/>
            <w:gridSpan w:val="5"/>
          </w:tcPr>
          <w:p w14:paraId="7CBAD947" w14:textId="77777777" w:rsidR="00A53A89" w:rsidRPr="00677BB3" w:rsidRDefault="00A53A89" w:rsidP="003A4AC6">
            <w:pPr>
              <w:tabs>
                <w:tab w:val="left" w:pos="2070"/>
              </w:tabs>
              <w:suppressAutoHyphens/>
              <w:ind w:left="162" w:right="-36" w:hanging="162"/>
            </w:pPr>
            <w:r w:rsidRPr="00677BB3">
              <w:t>(if none, state “None”)</w:t>
            </w:r>
          </w:p>
          <w:p w14:paraId="272E789F" w14:textId="77777777" w:rsidR="00A53A89" w:rsidRPr="00677BB3" w:rsidRDefault="00A53A89" w:rsidP="003A4AC6">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 xml:space="preserve">Until a formal Contract is prepared and executed, this Bid, together with your written acceptance thereof and </w:t>
      </w:r>
      <w:proofErr w:type="gramStart"/>
      <w:r w:rsidRPr="00677BB3">
        <w:t>your</w:t>
      </w:r>
      <w:proofErr w:type="gramEnd"/>
      <w:r w:rsidRPr="00677BB3">
        <w:t xml:space="preserve">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2B1E422C"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7F1F1E">
        <w:t xml:space="preserve">to </w:t>
      </w:r>
      <w:r w:rsidR="007F1F1E" w:rsidRPr="008C70EC">
        <w:rPr>
          <w:b/>
          <w:u w:val="single"/>
          <w:lang w:eastAsia="x-none"/>
        </w:rPr>
        <w:t xml:space="preserve"> </w:t>
      </w:r>
      <w:r w:rsidR="008C70EC" w:rsidRPr="008C70EC">
        <w:rPr>
          <w:b/>
          <w:u w:val="single"/>
        </w:rPr>
        <w:t>Supply and Installation of One (1) year Licenses to existing Firewall an Traffic and Threat Analyzer of the Bureau of the Treasury</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8C70EC" w:rsidRPr="008C70EC">
        <w:rPr>
          <w:b/>
          <w:u w:val="single"/>
        </w:rPr>
        <w:t>Supply and Installation of One (1) year Licenses to existing Firewall an Traffic and Threat Analyzer of the Bureau of the Treasury</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3A4AC6">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3A4AC6">
        <w:trPr>
          <w:jc w:val="center"/>
        </w:trPr>
        <w:tc>
          <w:tcPr>
            <w:tcW w:w="648" w:type="dxa"/>
          </w:tcPr>
          <w:p w14:paraId="284DE567" w14:textId="77777777" w:rsidR="00A53A89" w:rsidRPr="00677BB3" w:rsidRDefault="00A53A89" w:rsidP="003A4AC6">
            <w:pPr>
              <w:suppressAutoHyphens/>
              <w:jc w:val="center"/>
            </w:pPr>
            <w:r w:rsidRPr="00677BB3">
              <w:t>1</w:t>
            </w:r>
          </w:p>
        </w:tc>
        <w:tc>
          <w:tcPr>
            <w:tcW w:w="994" w:type="dxa"/>
          </w:tcPr>
          <w:p w14:paraId="4F667AC8" w14:textId="77777777" w:rsidR="00A53A89" w:rsidRPr="00677BB3" w:rsidRDefault="00A53A89" w:rsidP="003A4AC6">
            <w:pPr>
              <w:suppressAutoHyphens/>
              <w:jc w:val="center"/>
            </w:pPr>
            <w:r w:rsidRPr="00677BB3">
              <w:t>2</w:t>
            </w:r>
          </w:p>
        </w:tc>
        <w:tc>
          <w:tcPr>
            <w:tcW w:w="792" w:type="dxa"/>
          </w:tcPr>
          <w:p w14:paraId="298126BF" w14:textId="77777777" w:rsidR="00A53A89" w:rsidRPr="00677BB3" w:rsidRDefault="00A53A89" w:rsidP="003A4AC6">
            <w:pPr>
              <w:suppressAutoHyphens/>
              <w:jc w:val="center"/>
            </w:pPr>
            <w:r w:rsidRPr="00677BB3">
              <w:t>3</w:t>
            </w:r>
          </w:p>
        </w:tc>
        <w:tc>
          <w:tcPr>
            <w:tcW w:w="864" w:type="dxa"/>
          </w:tcPr>
          <w:p w14:paraId="5AB829ED" w14:textId="77777777" w:rsidR="00A53A89" w:rsidRPr="00677BB3" w:rsidRDefault="00A53A89" w:rsidP="003A4AC6">
            <w:pPr>
              <w:suppressAutoHyphens/>
              <w:jc w:val="center"/>
            </w:pPr>
            <w:r w:rsidRPr="00677BB3">
              <w:t>4</w:t>
            </w:r>
          </w:p>
        </w:tc>
        <w:tc>
          <w:tcPr>
            <w:tcW w:w="1714" w:type="dxa"/>
          </w:tcPr>
          <w:p w14:paraId="662D604E" w14:textId="77777777" w:rsidR="00A53A89" w:rsidRPr="00677BB3" w:rsidRDefault="00A53A89" w:rsidP="003A4AC6">
            <w:pPr>
              <w:suppressAutoHyphens/>
              <w:jc w:val="center"/>
            </w:pPr>
            <w:r w:rsidRPr="00677BB3">
              <w:t>5</w:t>
            </w:r>
          </w:p>
        </w:tc>
        <w:tc>
          <w:tcPr>
            <w:tcW w:w="1051" w:type="dxa"/>
          </w:tcPr>
          <w:p w14:paraId="75D49029" w14:textId="77777777" w:rsidR="00A53A89" w:rsidRPr="00677BB3" w:rsidRDefault="00A53A89" w:rsidP="003A4AC6">
            <w:pPr>
              <w:suppressAutoHyphens/>
              <w:jc w:val="center"/>
            </w:pPr>
            <w:r w:rsidRPr="00677BB3">
              <w:t>6</w:t>
            </w:r>
          </w:p>
        </w:tc>
        <w:tc>
          <w:tcPr>
            <w:tcW w:w="1354" w:type="dxa"/>
          </w:tcPr>
          <w:p w14:paraId="76AB7073" w14:textId="77777777" w:rsidR="00A53A89" w:rsidRPr="00677BB3" w:rsidRDefault="00A53A89" w:rsidP="003A4AC6">
            <w:pPr>
              <w:suppressAutoHyphens/>
              <w:jc w:val="center"/>
            </w:pPr>
            <w:r w:rsidRPr="00677BB3">
              <w:t>7</w:t>
            </w:r>
          </w:p>
        </w:tc>
        <w:tc>
          <w:tcPr>
            <w:tcW w:w="1354" w:type="dxa"/>
          </w:tcPr>
          <w:p w14:paraId="2A05D9D9" w14:textId="77777777" w:rsidR="00A53A89" w:rsidRPr="00677BB3" w:rsidRDefault="00A53A89" w:rsidP="003A4AC6">
            <w:pPr>
              <w:suppressAutoHyphens/>
              <w:jc w:val="center"/>
            </w:pPr>
            <w:r w:rsidRPr="00677BB3">
              <w:t>8</w:t>
            </w:r>
          </w:p>
        </w:tc>
        <w:tc>
          <w:tcPr>
            <w:tcW w:w="1129" w:type="dxa"/>
          </w:tcPr>
          <w:p w14:paraId="3D832D3A" w14:textId="77777777" w:rsidR="00A53A89" w:rsidRPr="00677BB3" w:rsidRDefault="00A53A89" w:rsidP="003A4AC6">
            <w:pPr>
              <w:suppressAutoHyphens/>
              <w:jc w:val="center"/>
            </w:pPr>
            <w:r w:rsidRPr="00677BB3">
              <w:t>9</w:t>
            </w:r>
          </w:p>
        </w:tc>
      </w:tr>
      <w:tr w:rsidR="00A53A89" w:rsidRPr="00677BB3" w14:paraId="1FA1A838" w14:textId="77777777" w:rsidTr="003A4AC6">
        <w:trPr>
          <w:jc w:val="center"/>
        </w:trPr>
        <w:tc>
          <w:tcPr>
            <w:tcW w:w="648" w:type="dxa"/>
          </w:tcPr>
          <w:p w14:paraId="5CAA8852" w14:textId="77777777" w:rsidR="00A53A89" w:rsidRPr="00677BB3" w:rsidRDefault="00A53A89" w:rsidP="003A4AC6">
            <w:pPr>
              <w:suppressAutoHyphens/>
              <w:jc w:val="center"/>
              <w:rPr>
                <w:sz w:val="16"/>
              </w:rPr>
            </w:pPr>
            <w:r w:rsidRPr="00677BB3">
              <w:rPr>
                <w:sz w:val="16"/>
              </w:rPr>
              <w:t>Item</w:t>
            </w:r>
          </w:p>
        </w:tc>
        <w:tc>
          <w:tcPr>
            <w:tcW w:w="994" w:type="dxa"/>
          </w:tcPr>
          <w:p w14:paraId="153CAC99" w14:textId="77777777" w:rsidR="00A53A89" w:rsidRPr="00677BB3" w:rsidRDefault="00A53A89" w:rsidP="003A4AC6">
            <w:pPr>
              <w:suppressAutoHyphens/>
              <w:jc w:val="center"/>
              <w:rPr>
                <w:sz w:val="16"/>
              </w:rPr>
            </w:pPr>
            <w:r w:rsidRPr="00677BB3">
              <w:rPr>
                <w:sz w:val="16"/>
              </w:rPr>
              <w:t>Description</w:t>
            </w:r>
          </w:p>
        </w:tc>
        <w:tc>
          <w:tcPr>
            <w:tcW w:w="792" w:type="dxa"/>
          </w:tcPr>
          <w:p w14:paraId="53B63842" w14:textId="77777777" w:rsidR="00A53A89" w:rsidRPr="00677BB3" w:rsidRDefault="00A53A89" w:rsidP="003A4AC6">
            <w:pPr>
              <w:suppressAutoHyphens/>
              <w:jc w:val="center"/>
              <w:rPr>
                <w:sz w:val="16"/>
              </w:rPr>
            </w:pPr>
            <w:r w:rsidRPr="00677BB3">
              <w:rPr>
                <w:sz w:val="16"/>
              </w:rPr>
              <w:t>Country of origin</w:t>
            </w:r>
          </w:p>
        </w:tc>
        <w:tc>
          <w:tcPr>
            <w:tcW w:w="864" w:type="dxa"/>
          </w:tcPr>
          <w:p w14:paraId="10990B2E" w14:textId="77777777" w:rsidR="00A53A89" w:rsidRPr="00677BB3" w:rsidRDefault="00A53A89" w:rsidP="003A4AC6">
            <w:pPr>
              <w:suppressAutoHyphens/>
              <w:jc w:val="center"/>
              <w:rPr>
                <w:sz w:val="16"/>
              </w:rPr>
            </w:pPr>
            <w:r w:rsidRPr="00677BB3">
              <w:rPr>
                <w:sz w:val="16"/>
              </w:rPr>
              <w:t>Quantity</w:t>
            </w:r>
          </w:p>
        </w:tc>
        <w:tc>
          <w:tcPr>
            <w:tcW w:w="1714" w:type="dxa"/>
          </w:tcPr>
          <w:p w14:paraId="5A4E96F6" w14:textId="77777777" w:rsidR="00A53A89" w:rsidRPr="00677BB3" w:rsidRDefault="00A53A89" w:rsidP="003A4AC6">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14:paraId="14023E80" w14:textId="77777777" w:rsidR="00A53A89" w:rsidRPr="00677BB3" w:rsidRDefault="00A53A89" w:rsidP="003A4AC6">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3A4AC6">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14:paraId="527EBEEE" w14:textId="77777777" w:rsidR="00A53A89" w:rsidRPr="00677BB3" w:rsidRDefault="00A53A89" w:rsidP="003A4AC6">
            <w:pPr>
              <w:suppressAutoHyphens/>
              <w:jc w:val="center"/>
              <w:rPr>
                <w:sz w:val="20"/>
              </w:rPr>
            </w:pPr>
            <w:r w:rsidRPr="00677BB3">
              <w:rPr>
                <w:sz w:val="16"/>
              </w:rPr>
              <w:t>(col. 4 x 5)</w:t>
            </w:r>
          </w:p>
        </w:tc>
        <w:tc>
          <w:tcPr>
            <w:tcW w:w="1354" w:type="dxa"/>
          </w:tcPr>
          <w:p w14:paraId="636F86C7" w14:textId="77777777" w:rsidR="00A53A89" w:rsidRPr="00677BB3" w:rsidRDefault="00A53A89" w:rsidP="003A4AC6">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3A4AC6">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3A4AC6">
            <w:pPr>
              <w:suppressAutoHyphens/>
              <w:jc w:val="center"/>
              <w:rPr>
                <w:sz w:val="16"/>
              </w:rPr>
            </w:pPr>
            <w:r w:rsidRPr="00677BB3">
              <w:rPr>
                <w:sz w:val="16"/>
              </w:rPr>
              <w:t>Total Price delivered DDP</w:t>
            </w:r>
          </w:p>
          <w:p w14:paraId="69DB5D92" w14:textId="77777777" w:rsidR="00A53A89" w:rsidRPr="00677BB3" w:rsidRDefault="00A53A89" w:rsidP="003A4AC6">
            <w:pPr>
              <w:suppressAutoHyphens/>
              <w:jc w:val="center"/>
              <w:rPr>
                <w:sz w:val="16"/>
              </w:rPr>
            </w:pPr>
            <w:r w:rsidRPr="00677BB3">
              <w:rPr>
                <w:sz w:val="16"/>
              </w:rPr>
              <w:t>(col 4 x 8)</w:t>
            </w:r>
          </w:p>
        </w:tc>
      </w:tr>
      <w:tr w:rsidR="00A53A89" w:rsidRPr="00677BB3" w14:paraId="2EFF6A54" w14:textId="77777777" w:rsidTr="003A4AC6">
        <w:trPr>
          <w:jc w:val="center"/>
        </w:trPr>
        <w:tc>
          <w:tcPr>
            <w:tcW w:w="648" w:type="dxa"/>
          </w:tcPr>
          <w:p w14:paraId="17BF41B1" w14:textId="77777777" w:rsidR="00A53A89" w:rsidRPr="00677BB3" w:rsidRDefault="00A53A89" w:rsidP="003A4AC6">
            <w:pPr>
              <w:suppressAutoHyphens/>
              <w:rPr>
                <w:sz w:val="20"/>
              </w:rPr>
            </w:pPr>
          </w:p>
          <w:p w14:paraId="1F47D282" w14:textId="77777777" w:rsidR="00A53A89" w:rsidRPr="00677BB3" w:rsidRDefault="00A53A89" w:rsidP="003A4AC6">
            <w:pPr>
              <w:suppressAutoHyphens/>
              <w:rPr>
                <w:sz w:val="20"/>
              </w:rPr>
            </w:pPr>
          </w:p>
          <w:p w14:paraId="21638957" w14:textId="77777777" w:rsidR="00A53A89" w:rsidRPr="00677BB3" w:rsidRDefault="00A53A89" w:rsidP="003A4AC6">
            <w:pPr>
              <w:suppressAutoHyphens/>
              <w:rPr>
                <w:sz w:val="20"/>
              </w:rPr>
            </w:pPr>
          </w:p>
          <w:p w14:paraId="0298865B" w14:textId="77777777" w:rsidR="00A53A89" w:rsidRPr="00677BB3" w:rsidRDefault="00A53A89" w:rsidP="003A4AC6">
            <w:pPr>
              <w:suppressAutoHyphens/>
              <w:rPr>
                <w:sz w:val="20"/>
              </w:rPr>
            </w:pPr>
          </w:p>
          <w:p w14:paraId="306709EE" w14:textId="77777777" w:rsidR="00A53A89" w:rsidRPr="00677BB3" w:rsidRDefault="00A53A89" w:rsidP="003A4AC6">
            <w:pPr>
              <w:suppressAutoHyphens/>
              <w:rPr>
                <w:sz w:val="20"/>
              </w:rPr>
            </w:pPr>
          </w:p>
          <w:p w14:paraId="7BF4C421" w14:textId="77777777" w:rsidR="00A53A89" w:rsidRPr="00677BB3" w:rsidRDefault="00A53A89" w:rsidP="003A4AC6">
            <w:pPr>
              <w:suppressAutoHyphens/>
              <w:rPr>
                <w:sz w:val="20"/>
              </w:rPr>
            </w:pPr>
          </w:p>
          <w:p w14:paraId="78152091" w14:textId="77777777" w:rsidR="00A53A89" w:rsidRPr="00677BB3" w:rsidRDefault="00A53A89" w:rsidP="003A4AC6">
            <w:pPr>
              <w:suppressAutoHyphens/>
              <w:rPr>
                <w:sz w:val="20"/>
              </w:rPr>
            </w:pPr>
          </w:p>
          <w:p w14:paraId="5D8F612C" w14:textId="77777777" w:rsidR="00A53A89" w:rsidRPr="00677BB3" w:rsidRDefault="00A53A89" w:rsidP="003A4AC6">
            <w:pPr>
              <w:suppressAutoHyphens/>
              <w:rPr>
                <w:sz w:val="20"/>
              </w:rPr>
            </w:pPr>
          </w:p>
          <w:p w14:paraId="608FB09F" w14:textId="77777777" w:rsidR="00A53A89" w:rsidRPr="00677BB3" w:rsidRDefault="00A53A89" w:rsidP="003A4AC6">
            <w:pPr>
              <w:suppressAutoHyphens/>
              <w:rPr>
                <w:sz w:val="20"/>
              </w:rPr>
            </w:pPr>
          </w:p>
          <w:p w14:paraId="0377A339" w14:textId="77777777" w:rsidR="00A53A89" w:rsidRPr="00677BB3" w:rsidRDefault="00A53A89" w:rsidP="003A4AC6">
            <w:pPr>
              <w:suppressAutoHyphens/>
              <w:rPr>
                <w:sz w:val="20"/>
              </w:rPr>
            </w:pPr>
          </w:p>
          <w:p w14:paraId="1FBD84EC" w14:textId="77777777" w:rsidR="00A53A89" w:rsidRPr="00677BB3" w:rsidRDefault="00A53A89" w:rsidP="003A4AC6">
            <w:pPr>
              <w:suppressAutoHyphens/>
              <w:rPr>
                <w:sz w:val="20"/>
              </w:rPr>
            </w:pPr>
          </w:p>
          <w:p w14:paraId="44A10296" w14:textId="77777777" w:rsidR="00A53A89" w:rsidRPr="00677BB3" w:rsidRDefault="00A53A89" w:rsidP="003A4AC6">
            <w:pPr>
              <w:suppressAutoHyphens/>
              <w:rPr>
                <w:sz w:val="20"/>
              </w:rPr>
            </w:pPr>
          </w:p>
          <w:p w14:paraId="6FED1ED0" w14:textId="77777777" w:rsidR="00A53A89" w:rsidRPr="00677BB3" w:rsidRDefault="00A53A89" w:rsidP="003A4AC6">
            <w:pPr>
              <w:suppressAutoHyphens/>
              <w:rPr>
                <w:sz w:val="20"/>
              </w:rPr>
            </w:pPr>
          </w:p>
          <w:p w14:paraId="76C40819" w14:textId="77777777" w:rsidR="00A53A89" w:rsidRPr="00677BB3" w:rsidRDefault="00A53A89" w:rsidP="003A4AC6">
            <w:pPr>
              <w:suppressAutoHyphens/>
              <w:rPr>
                <w:sz w:val="20"/>
              </w:rPr>
            </w:pPr>
          </w:p>
          <w:p w14:paraId="59778EB5" w14:textId="77777777" w:rsidR="00A53A89" w:rsidRPr="00677BB3" w:rsidRDefault="00A53A89" w:rsidP="003A4AC6">
            <w:pPr>
              <w:suppressAutoHyphens/>
              <w:rPr>
                <w:sz w:val="20"/>
              </w:rPr>
            </w:pPr>
          </w:p>
          <w:p w14:paraId="5AAA97AF" w14:textId="77777777" w:rsidR="00A53A89" w:rsidRPr="00677BB3" w:rsidRDefault="00A53A89" w:rsidP="003A4AC6">
            <w:pPr>
              <w:suppressAutoHyphens/>
              <w:rPr>
                <w:sz w:val="20"/>
              </w:rPr>
            </w:pPr>
          </w:p>
          <w:p w14:paraId="5D89FDEC" w14:textId="77777777" w:rsidR="00A53A89" w:rsidRPr="00677BB3" w:rsidRDefault="00A53A89" w:rsidP="003A4AC6">
            <w:pPr>
              <w:suppressAutoHyphens/>
              <w:rPr>
                <w:sz w:val="20"/>
              </w:rPr>
            </w:pPr>
          </w:p>
          <w:p w14:paraId="11DF2F6A" w14:textId="77777777" w:rsidR="00A53A89" w:rsidRPr="00677BB3" w:rsidRDefault="00A53A89" w:rsidP="003A4AC6">
            <w:pPr>
              <w:suppressAutoHyphens/>
              <w:rPr>
                <w:sz w:val="20"/>
              </w:rPr>
            </w:pPr>
          </w:p>
        </w:tc>
        <w:tc>
          <w:tcPr>
            <w:tcW w:w="994" w:type="dxa"/>
          </w:tcPr>
          <w:p w14:paraId="3A2A9F78" w14:textId="77777777" w:rsidR="00A53A89" w:rsidRPr="00677BB3" w:rsidRDefault="00A53A89" w:rsidP="003A4AC6">
            <w:pPr>
              <w:suppressAutoHyphens/>
              <w:rPr>
                <w:sz w:val="20"/>
              </w:rPr>
            </w:pPr>
          </w:p>
        </w:tc>
        <w:tc>
          <w:tcPr>
            <w:tcW w:w="792" w:type="dxa"/>
          </w:tcPr>
          <w:p w14:paraId="10348DA5" w14:textId="77777777" w:rsidR="00A53A89" w:rsidRPr="00677BB3" w:rsidRDefault="00A53A89" w:rsidP="003A4AC6">
            <w:pPr>
              <w:suppressAutoHyphens/>
              <w:rPr>
                <w:sz w:val="20"/>
              </w:rPr>
            </w:pPr>
          </w:p>
        </w:tc>
        <w:tc>
          <w:tcPr>
            <w:tcW w:w="864" w:type="dxa"/>
          </w:tcPr>
          <w:p w14:paraId="4B2ABE9E" w14:textId="77777777" w:rsidR="00A53A89" w:rsidRPr="00677BB3" w:rsidRDefault="00A53A89" w:rsidP="003A4AC6">
            <w:pPr>
              <w:suppressAutoHyphens/>
              <w:rPr>
                <w:sz w:val="20"/>
              </w:rPr>
            </w:pPr>
          </w:p>
        </w:tc>
        <w:tc>
          <w:tcPr>
            <w:tcW w:w="1714" w:type="dxa"/>
          </w:tcPr>
          <w:p w14:paraId="41DF9EC5" w14:textId="77777777" w:rsidR="00A53A89" w:rsidRPr="00677BB3" w:rsidRDefault="00A53A89" w:rsidP="003A4AC6">
            <w:pPr>
              <w:suppressAutoHyphens/>
              <w:rPr>
                <w:sz w:val="20"/>
              </w:rPr>
            </w:pPr>
          </w:p>
        </w:tc>
        <w:tc>
          <w:tcPr>
            <w:tcW w:w="1051" w:type="dxa"/>
          </w:tcPr>
          <w:p w14:paraId="3ADAD092" w14:textId="77777777" w:rsidR="00A53A89" w:rsidRPr="00677BB3" w:rsidRDefault="00A53A89" w:rsidP="003A4AC6">
            <w:pPr>
              <w:suppressAutoHyphens/>
              <w:rPr>
                <w:sz w:val="20"/>
              </w:rPr>
            </w:pPr>
          </w:p>
        </w:tc>
        <w:tc>
          <w:tcPr>
            <w:tcW w:w="1354" w:type="dxa"/>
          </w:tcPr>
          <w:p w14:paraId="7780452E" w14:textId="77777777" w:rsidR="00A53A89" w:rsidRPr="00677BB3" w:rsidRDefault="00A53A89" w:rsidP="003A4AC6">
            <w:pPr>
              <w:suppressAutoHyphens/>
              <w:rPr>
                <w:sz w:val="20"/>
              </w:rPr>
            </w:pPr>
          </w:p>
        </w:tc>
        <w:tc>
          <w:tcPr>
            <w:tcW w:w="1354" w:type="dxa"/>
          </w:tcPr>
          <w:p w14:paraId="0EEAF53E" w14:textId="77777777" w:rsidR="00A53A89" w:rsidRPr="00677BB3" w:rsidRDefault="00A53A89" w:rsidP="003A4AC6">
            <w:pPr>
              <w:suppressAutoHyphens/>
              <w:rPr>
                <w:sz w:val="20"/>
              </w:rPr>
            </w:pPr>
          </w:p>
        </w:tc>
        <w:tc>
          <w:tcPr>
            <w:tcW w:w="1129" w:type="dxa"/>
          </w:tcPr>
          <w:p w14:paraId="66CF04FE" w14:textId="77777777" w:rsidR="00A53A89" w:rsidRPr="00677BB3" w:rsidRDefault="00A53A89" w:rsidP="003A4AC6">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47B56A89" w14:textId="77777777" w:rsidR="00A53A89" w:rsidRDefault="00A53A89" w:rsidP="00A53A89">
      <w:pPr>
        <w:pStyle w:val="Heading4"/>
        <w:spacing w:before="0" w:after="0"/>
      </w:pPr>
    </w:p>
    <w:p w14:paraId="6940389A" w14:textId="55AC2287" w:rsidR="00A53A89" w:rsidRPr="00677BB3" w:rsidRDefault="00A53A89" w:rsidP="00A53A89">
      <w:pPr>
        <w:pStyle w:val="Heading4"/>
        <w:spacing w:before="0" w:after="0"/>
      </w:pPr>
      <w:r w:rsidRPr="00677BB3">
        <w:t>Omnibus Sworn Statement</w:t>
      </w:r>
      <w:bookmarkEnd w:id="73"/>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4"/>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0A5178">
      <w:pPr>
        <w:numPr>
          <w:ilvl w:val="1"/>
          <w:numId w:val="41"/>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0A5178">
      <w:pPr>
        <w:numPr>
          <w:ilvl w:val="0"/>
          <w:numId w:val="41"/>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 xml:space="preserve">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r w:rsidRPr="00E7011E">
        <w:t>x</w:t>
      </w:r>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 xml:space="preserve">I am/we are declared ineligible or post-disqualified upon receipt of your notice to such effect, and (i)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8273AE" w:rsidRDefault="008273AE">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8273AE" w:rsidRDefault="008273AE"/>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8273AE" w:rsidRDefault="008273AE"/>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8273AE" w:rsidRDefault="008273AE">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8273AE" w:rsidRDefault="008273AE">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CFCE5" w14:textId="77777777" w:rsidR="00F1552A" w:rsidRDefault="00F1552A">
      <w:r>
        <w:separator/>
      </w:r>
    </w:p>
  </w:endnote>
  <w:endnote w:type="continuationSeparator" w:id="0">
    <w:p w14:paraId="5F7FDDD7" w14:textId="77777777" w:rsidR="00F1552A" w:rsidRDefault="00F1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56D55260"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4125BC">
      <w:rPr>
        <w:noProof/>
        <w:sz w:val="20"/>
        <w:szCs w:val="20"/>
      </w:rPr>
      <w:t>6</w:t>
    </w:r>
    <w:r>
      <w:rPr>
        <w:sz w:val="20"/>
        <w:szCs w:val="20"/>
      </w:rPr>
      <w:fldChar w:fldCharType="end"/>
    </w:r>
  </w:p>
  <w:p w14:paraId="391E487E" w14:textId="77777777" w:rsidR="008273AE" w:rsidRDefault="008273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531F666E"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4125BC">
      <w:rPr>
        <w:noProof/>
        <w:sz w:val="20"/>
        <w:szCs w:val="20"/>
      </w:rPr>
      <w:t>8</w:t>
    </w:r>
    <w:r>
      <w:rPr>
        <w:sz w:val="20"/>
        <w:szCs w:val="20"/>
      </w:rPr>
      <w:fldChar w:fldCharType="end"/>
    </w:r>
  </w:p>
  <w:p w14:paraId="3507CCC3" w14:textId="77777777" w:rsidR="008273AE" w:rsidRDefault="008273A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7537ED93"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4125BC">
      <w:rPr>
        <w:noProof/>
        <w:sz w:val="20"/>
        <w:szCs w:val="20"/>
      </w:rPr>
      <w:t>19</w:t>
    </w:r>
    <w:r>
      <w:rPr>
        <w:sz w:val="20"/>
        <w:szCs w:val="20"/>
      </w:rPr>
      <w:fldChar w:fldCharType="end"/>
    </w:r>
  </w:p>
  <w:p w14:paraId="3D9BE2E7" w14:textId="77777777" w:rsidR="008273AE" w:rsidRDefault="008273A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723C97D5"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4125BC">
      <w:rPr>
        <w:noProof/>
        <w:sz w:val="20"/>
        <w:szCs w:val="20"/>
      </w:rPr>
      <w:t>21</w:t>
    </w:r>
    <w:r>
      <w:rPr>
        <w:sz w:val="20"/>
        <w:szCs w:val="20"/>
      </w:rPr>
      <w:fldChar w:fldCharType="end"/>
    </w:r>
  </w:p>
  <w:p w14:paraId="5B77DE3F" w14:textId="77777777" w:rsidR="008273AE" w:rsidRDefault="008273A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59644B88"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4125BC">
      <w:rPr>
        <w:noProof/>
        <w:sz w:val="20"/>
        <w:szCs w:val="20"/>
      </w:rPr>
      <w:t>27</w:t>
    </w:r>
    <w:r>
      <w:rPr>
        <w:sz w:val="20"/>
        <w:szCs w:val="20"/>
      </w:rPr>
      <w:fldChar w:fldCharType="end"/>
    </w:r>
  </w:p>
  <w:p w14:paraId="31F8D9CB" w14:textId="77777777" w:rsidR="008273AE" w:rsidRDefault="008273A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14F75556"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4125BC">
      <w:rPr>
        <w:noProof/>
        <w:sz w:val="20"/>
        <w:szCs w:val="20"/>
      </w:rPr>
      <w:t>28</w:t>
    </w:r>
    <w:r>
      <w:rPr>
        <w:sz w:val="20"/>
        <w:szCs w:val="20"/>
      </w:rPr>
      <w:fldChar w:fldCharType="end"/>
    </w:r>
  </w:p>
  <w:p w14:paraId="3189E1AA" w14:textId="77777777" w:rsidR="008273AE" w:rsidRDefault="008273A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6D0F7251" w:rsidR="008273AE" w:rsidRPr="00063BB9" w:rsidRDefault="008273AE">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4125BC">
          <w:rPr>
            <w:noProof/>
            <w:sz w:val="20"/>
          </w:rPr>
          <w:t>32</w:t>
        </w:r>
        <w:r w:rsidRPr="00063BB9">
          <w:rPr>
            <w:noProof/>
            <w:sz w:val="20"/>
          </w:rPr>
          <w:fldChar w:fldCharType="end"/>
        </w:r>
      </w:p>
    </w:sdtContent>
  </w:sdt>
  <w:p w14:paraId="59D06E09" w14:textId="77777777" w:rsidR="008273AE" w:rsidRDefault="008273A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5F50CCF2"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4125BC">
      <w:rPr>
        <w:noProof/>
        <w:sz w:val="20"/>
        <w:szCs w:val="20"/>
      </w:rPr>
      <w:t>34</w:t>
    </w:r>
    <w:r>
      <w:rPr>
        <w:sz w:val="20"/>
        <w:szCs w:val="20"/>
      </w:rPr>
      <w:fldChar w:fldCharType="end"/>
    </w:r>
  </w:p>
  <w:p w14:paraId="4582D84C" w14:textId="77777777" w:rsidR="008273AE" w:rsidRDefault="008273AE"/>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37425F09" w:rsidR="008273AE" w:rsidRPr="003A4391" w:rsidRDefault="008273AE" w:rsidP="003A4AC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125BC">
      <w:rPr>
        <w:noProof/>
        <w:sz w:val="20"/>
      </w:rPr>
      <w:t>52</w:t>
    </w:r>
    <w:r w:rsidRPr="003A4391">
      <w:rPr>
        <w:sz w:val="20"/>
      </w:rPr>
      <w:fldChar w:fldCharType="end"/>
    </w:r>
  </w:p>
  <w:p w14:paraId="33DFD97D" w14:textId="77777777" w:rsidR="008273AE" w:rsidRPr="00B673DC" w:rsidRDefault="008273AE" w:rsidP="003A4A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0CAD5" w14:textId="77777777" w:rsidR="00F1552A" w:rsidRDefault="00F1552A">
      <w:r>
        <w:separator/>
      </w:r>
    </w:p>
  </w:footnote>
  <w:footnote w:type="continuationSeparator" w:id="0">
    <w:p w14:paraId="3A0AE6E0" w14:textId="77777777" w:rsidR="00F1552A" w:rsidRDefault="00F1552A">
      <w:r>
        <w:continuationSeparator/>
      </w:r>
    </w:p>
  </w:footnote>
  <w:footnote w:id="1">
    <w:p w14:paraId="56A60099" w14:textId="180E1375" w:rsidR="008273AE" w:rsidRPr="00B06472" w:rsidRDefault="008273AE">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8273AE" w:rsidRPr="00F841B0" w:rsidRDefault="008273AE">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8273AE" w:rsidRPr="00DA19C8" w:rsidRDefault="008273AE" w:rsidP="00A53A89">
      <w:pPr>
        <w:pStyle w:val="FootnoteText"/>
        <w:spacing w:before="0" w:after="0" w:line="240" w:lineRule="auto"/>
        <w:rPr>
          <w:i w:val="0"/>
        </w:rPr>
      </w:pPr>
      <w:r w:rsidRPr="00DA19C8">
        <w:rPr>
          <w:rStyle w:val="FootnoteReference"/>
          <w:i w:val="0"/>
        </w:rPr>
        <w:footnoteRef/>
      </w:r>
      <w:r w:rsidRPr="00DA19C8">
        <w:rPr>
          <w:i w:val="0"/>
        </w:rPr>
        <w:t xml:space="preserve"> </w:t>
      </w:r>
      <w:r w:rsidRPr="00DA19C8">
        <w:rPr>
          <w:i w:val="0"/>
        </w:rPr>
        <w:t xml:space="preserve">If ADB, </w:t>
      </w:r>
      <w:r>
        <w:rPr>
          <w:i w:val="0"/>
        </w:rPr>
        <w:t>JICA</w:t>
      </w:r>
      <w:r w:rsidRPr="00DA19C8">
        <w:rPr>
          <w:i w:val="0"/>
        </w:rPr>
        <w:t xml:space="preserve"> and WB funded projects, use IFB.</w:t>
      </w:r>
    </w:p>
  </w:footnote>
  <w:footnote w:id="4">
    <w:p w14:paraId="032C2F79" w14:textId="77777777" w:rsidR="008273AE" w:rsidRPr="00DA19C8" w:rsidRDefault="008273AE" w:rsidP="00A53A89">
      <w:pPr>
        <w:pStyle w:val="FootnoteText"/>
        <w:spacing w:before="0" w:after="0" w:line="240" w:lineRule="auto"/>
        <w:rPr>
          <w:i w:val="0"/>
        </w:rPr>
      </w:pPr>
      <w:r w:rsidRPr="00DA19C8">
        <w:rPr>
          <w:rStyle w:val="FootnoteReference"/>
          <w:i w:val="0"/>
        </w:rPr>
        <w:footnoteRef/>
      </w:r>
      <w:r w:rsidRPr="00DA19C8">
        <w:rPr>
          <w:i w:val="0"/>
        </w:rPr>
        <w:t xml:space="preserve"> </w:t>
      </w:r>
      <w:r w:rsidRPr="00DA19C8">
        <w:rPr>
          <w:i w:val="0"/>
        </w:rPr>
        <w:t xml:space="preserve">Applicable only if the Funding Source is the ADB, </w:t>
      </w:r>
      <w:r>
        <w:rPr>
          <w:i w:val="0"/>
        </w:rPr>
        <w:t>JICA</w:t>
      </w:r>
      <w:r w:rsidRPr="00DA19C8">
        <w:rPr>
          <w:i w:val="0"/>
        </w:rPr>
        <w:t xml:space="preserve"> or WB.</w:t>
      </w:r>
    </w:p>
  </w:footnote>
  <w:footnote w:id="5">
    <w:p w14:paraId="5125E01D" w14:textId="77777777" w:rsidR="008273AE" w:rsidRPr="00DA19C8" w:rsidRDefault="008273AE" w:rsidP="00A53A89">
      <w:pPr>
        <w:pStyle w:val="FootnoteText"/>
        <w:spacing w:before="0" w:after="0" w:line="240" w:lineRule="auto"/>
        <w:rPr>
          <w:i w:val="0"/>
        </w:rPr>
      </w:pPr>
      <w:r w:rsidRPr="00DA19C8">
        <w:rPr>
          <w:rStyle w:val="FootnoteReference"/>
          <w:i w:val="0"/>
        </w:rPr>
        <w:footnoteRef/>
      </w:r>
      <w:r w:rsidRPr="00DA19C8">
        <w:rPr>
          <w:i w:val="0"/>
        </w:rPr>
        <w:t xml:space="preserve"> </w:t>
      </w:r>
      <w:r w:rsidRPr="00DA19C8">
        <w:rPr>
          <w:i w:val="0"/>
        </w:rPr>
        <w:t xml:space="preserve">If ADB, </w:t>
      </w:r>
      <w:r>
        <w:rPr>
          <w:i w:val="0"/>
        </w:rPr>
        <w:t>JICA</w:t>
      </w:r>
      <w:r w:rsidRPr="00DA19C8">
        <w:rPr>
          <w:i w:val="0"/>
        </w:rPr>
        <w:t xml:space="preserve"> and WB funded projects, use IFB.</w:t>
      </w:r>
    </w:p>
  </w:footnote>
  <w:footnote w:id="6">
    <w:p w14:paraId="2A205D30" w14:textId="77777777" w:rsidR="008273AE" w:rsidRDefault="008273AE"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8273AE" w:rsidRDefault="008273AE">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8273AE" w:rsidRDefault="008273AE">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8273AE" w:rsidRDefault="008273AE">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8273AE" w:rsidRDefault="008273AE">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8273AE" w:rsidRDefault="008273AE">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8273AE" w:rsidRDefault="008273AE">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8273AE" w:rsidRDefault="008273AE">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8273AE" w:rsidRDefault="008273AE">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8273AE" w:rsidRDefault="008273AE">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8273AE" w:rsidRDefault="008273AE">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8273AE" w:rsidRDefault="004125BC">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8273AE" w:rsidRDefault="008273AE">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8273AE" w:rsidRDefault="008273A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8273AE" w:rsidRDefault="004125BC">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8273AE" w:rsidRDefault="008273AE">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8273AE" w:rsidRDefault="008273AE">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8273AE" w:rsidRDefault="008273AE">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8273AE" w:rsidRDefault="008273AE">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8273AE" w:rsidRDefault="008273AE">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8273AE" w:rsidRDefault="008273AE">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8273AE" w:rsidRDefault="008273A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7" w15:restartNumberingAfterBreak="0">
    <w:nsid w:val="10DF79C2"/>
    <w:multiLevelType w:val="multilevel"/>
    <w:tmpl w:val="B9A222BC"/>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936" w:hanging="576"/>
      </w:pPr>
      <w:rPr>
        <w:b w:val="0"/>
      </w:rPr>
    </w:lvl>
    <w:lvl w:ilvl="2">
      <w:start w:val="1"/>
      <w:numFmt w:val="decimal"/>
      <w:lvlText w:val="%1.%2.%3."/>
      <w:lvlJc w:val="left"/>
      <w:pPr>
        <w:ind w:left="1584" w:hanging="720"/>
      </w:pPr>
      <w:rPr>
        <w:b w:val="0"/>
      </w:rPr>
    </w:lvl>
    <w:lvl w:ilvl="3">
      <w:start w:val="1"/>
      <w:numFmt w:val="decimal"/>
      <w:lvlText w:val="%1.%2.%3.%4."/>
      <w:lvlJc w:val="left"/>
      <w:pPr>
        <w:ind w:left="2448" w:hanging="864"/>
      </w:pPr>
      <w:rPr>
        <w:b w:val="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13914852"/>
    <w:multiLevelType w:val="multilevel"/>
    <w:tmpl w:val="5A7A9250"/>
    <w:lvl w:ilvl="0">
      <w:start w:val="1"/>
      <w:numFmt w:val="decimal"/>
      <w:lvlText w:val="%1."/>
      <w:lvlJc w:val="left"/>
      <w:pPr>
        <w:ind w:left="720" w:hanging="360"/>
      </w:pPr>
      <w:rPr>
        <w:b/>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7BA7EE7"/>
    <w:multiLevelType w:val="multilevel"/>
    <w:tmpl w:val="4E160760"/>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936" w:hanging="576"/>
      </w:pPr>
      <w:rPr>
        <w:rFonts w:ascii="Arial" w:eastAsia="Arial" w:hAnsi="Arial" w:cs="Arial"/>
        <w:b w:val="0"/>
      </w:rPr>
    </w:lvl>
    <w:lvl w:ilvl="2">
      <w:start w:val="1"/>
      <w:numFmt w:val="decimal"/>
      <w:lvlText w:val="%1.%2.%3."/>
      <w:lvlJc w:val="left"/>
      <w:pPr>
        <w:ind w:left="1584" w:hanging="720"/>
      </w:pPr>
      <w:rPr>
        <w:b w:val="0"/>
      </w:rPr>
    </w:lvl>
    <w:lvl w:ilvl="3">
      <w:start w:val="1"/>
      <w:numFmt w:val="decimal"/>
      <w:lvlText w:val="%1.%2.%3.%4."/>
      <w:lvlJc w:val="left"/>
      <w:pPr>
        <w:ind w:left="2448" w:hanging="864"/>
      </w:pPr>
      <w:rPr>
        <w:b w:val="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7E5EFA"/>
    <w:multiLevelType w:val="multilevel"/>
    <w:tmpl w:val="D3C6FFEC"/>
    <w:lvl w:ilvl="0">
      <w:start w:val="1"/>
      <w:numFmt w:val="decimal"/>
      <w:lvlText w:val="%1."/>
      <w:lvlJc w:val="left"/>
      <w:pPr>
        <w:ind w:left="720" w:hanging="360"/>
      </w:pPr>
      <w:rPr>
        <w:b/>
        <w:color w:val="000000"/>
      </w:rPr>
    </w:lvl>
    <w:lvl w:ilvl="1">
      <w:start w:val="1"/>
      <w:numFmt w:val="decimal"/>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0"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B435CE"/>
    <w:multiLevelType w:val="multilevel"/>
    <w:tmpl w:val="C1124C8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2"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3"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ECB6262"/>
    <w:multiLevelType w:val="multilevel"/>
    <w:tmpl w:val="32E6E7CC"/>
    <w:lvl w:ilvl="0">
      <w:start w:val="1"/>
      <w:numFmt w:val="upperLetter"/>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316F3B"/>
    <w:multiLevelType w:val="multilevel"/>
    <w:tmpl w:val="06240252"/>
    <w:lvl w:ilvl="0">
      <w:start w:val="1"/>
      <w:numFmt w:val="bullet"/>
      <w:lvlText w:val="●"/>
      <w:lvlJc w:val="left"/>
      <w:pPr>
        <w:ind w:left="1444" w:hanging="360"/>
      </w:pPr>
      <w:rPr>
        <w:rFonts w:ascii="Noto Sans Symbols" w:eastAsia="Noto Sans Symbols" w:hAnsi="Noto Sans Symbols" w:cs="Noto Sans Symbols"/>
      </w:rPr>
    </w:lvl>
    <w:lvl w:ilvl="1">
      <w:start w:val="1"/>
      <w:numFmt w:val="bullet"/>
      <w:lvlText w:val="▪"/>
      <w:lvlJc w:val="left"/>
      <w:pPr>
        <w:ind w:left="2164" w:hanging="360"/>
      </w:pPr>
      <w:rPr>
        <w:rFonts w:ascii="Noto Sans Symbols" w:eastAsia="Noto Sans Symbols" w:hAnsi="Noto Sans Symbols" w:cs="Noto Sans Symbols"/>
      </w:rPr>
    </w:lvl>
    <w:lvl w:ilvl="2">
      <w:start w:val="1"/>
      <w:numFmt w:val="bullet"/>
      <w:lvlText w:val="▪"/>
      <w:lvlJc w:val="left"/>
      <w:pPr>
        <w:ind w:left="2884" w:hanging="360"/>
      </w:pPr>
      <w:rPr>
        <w:rFonts w:ascii="Noto Sans Symbols" w:eastAsia="Noto Sans Symbols" w:hAnsi="Noto Sans Symbols" w:cs="Noto Sans Symbols"/>
      </w:rPr>
    </w:lvl>
    <w:lvl w:ilvl="3">
      <w:start w:val="1"/>
      <w:numFmt w:val="bullet"/>
      <w:lvlText w:val="●"/>
      <w:lvlJc w:val="left"/>
      <w:pPr>
        <w:ind w:left="3604" w:hanging="360"/>
      </w:pPr>
      <w:rPr>
        <w:rFonts w:ascii="Noto Sans Symbols" w:eastAsia="Noto Sans Symbols" w:hAnsi="Noto Sans Symbols" w:cs="Noto Sans Symbols"/>
      </w:rPr>
    </w:lvl>
    <w:lvl w:ilvl="4">
      <w:start w:val="1"/>
      <w:numFmt w:val="bullet"/>
      <w:lvlText w:val="o"/>
      <w:lvlJc w:val="left"/>
      <w:pPr>
        <w:ind w:left="4324" w:hanging="360"/>
      </w:pPr>
      <w:rPr>
        <w:rFonts w:ascii="Courier New" w:eastAsia="Courier New" w:hAnsi="Courier New" w:cs="Courier New"/>
      </w:rPr>
    </w:lvl>
    <w:lvl w:ilvl="5">
      <w:start w:val="1"/>
      <w:numFmt w:val="bullet"/>
      <w:lvlText w:val="▪"/>
      <w:lvlJc w:val="left"/>
      <w:pPr>
        <w:ind w:left="5044" w:hanging="360"/>
      </w:pPr>
      <w:rPr>
        <w:rFonts w:ascii="Noto Sans Symbols" w:eastAsia="Noto Sans Symbols" w:hAnsi="Noto Sans Symbols" w:cs="Noto Sans Symbols"/>
      </w:rPr>
    </w:lvl>
    <w:lvl w:ilvl="6">
      <w:start w:val="1"/>
      <w:numFmt w:val="bullet"/>
      <w:lvlText w:val="●"/>
      <w:lvlJc w:val="left"/>
      <w:pPr>
        <w:ind w:left="5764" w:hanging="360"/>
      </w:pPr>
      <w:rPr>
        <w:rFonts w:ascii="Noto Sans Symbols" w:eastAsia="Noto Sans Symbols" w:hAnsi="Noto Sans Symbols" w:cs="Noto Sans Symbols"/>
      </w:rPr>
    </w:lvl>
    <w:lvl w:ilvl="7">
      <w:start w:val="1"/>
      <w:numFmt w:val="bullet"/>
      <w:lvlText w:val="o"/>
      <w:lvlJc w:val="left"/>
      <w:pPr>
        <w:ind w:left="6484" w:hanging="360"/>
      </w:pPr>
      <w:rPr>
        <w:rFonts w:ascii="Courier New" w:eastAsia="Courier New" w:hAnsi="Courier New" w:cs="Courier New"/>
      </w:rPr>
    </w:lvl>
    <w:lvl w:ilvl="8">
      <w:start w:val="1"/>
      <w:numFmt w:val="bullet"/>
      <w:lvlText w:val="▪"/>
      <w:lvlJc w:val="left"/>
      <w:pPr>
        <w:ind w:left="7204" w:hanging="360"/>
      </w:pPr>
      <w:rPr>
        <w:rFonts w:ascii="Noto Sans Symbols" w:eastAsia="Noto Sans Symbols" w:hAnsi="Noto Sans Symbols" w:cs="Noto Sans Symbols"/>
      </w:rPr>
    </w:lvl>
  </w:abstractNum>
  <w:abstractNum w:abstractNumId="27"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EC7375"/>
    <w:multiLevelType w:val="multilevel"/>
    <w:tmpl w:val="61FA1A9A"/>
    <w:lvl w:ilvl="0">
      <w:start w:val="1"/>
      <w:numFmt w:val="decimal"/>
      <w:lvlText w:val="%1."/>
      <w:lvlJc w:val="left"/>
      <w:pPr>
        <w:ind w:left="360" w:hanging="360"/>
      </w:pPr>
      <w:rPr>
        <w:b/>
      </w:rPr>
    </w:lvl>
    <w:lvl w:ilvl="1">
      <w:start w:val="1"/>
      <w:numFmt w:val="decimal"/>
      <w:lvlText w:val="%1.%2."/>
      <w:lvlJc w:val="left"/>
      <w:pPr>
        <w:ind w:left="864" w:hanging="502"/>
      </w:pPr>
      <w:rPr>
        <w:rFonts w:ascii="Calibri" w:eastAsia="Calibri" w:hAnsi="Calibri" w:cs="Calibri"/>
        <w:b w:val="0"/>
        <w:sz w:val="24"/>
        <w:szCs w:val="24"/>
      </w:rPr>
    </w:lvl>
    <w:lvl w:ilvl="2">
      <w:start w:val="1"/>
      <w:numFmt w:val="decimal"/>
      <w:lvlText w:val="%1.%2.%3."/>
      <w:lvlJc w:val="left"/>
      <w:pPr>
        <w:ind w:left="1728" w:hanging="864"/>
      </w:pPr>
      <w:rPr>
        <w:b w:val="0"/>
      </w:rPr>
    </w:lvl>
    <w:lvl w:ilvl="3">
      <w:start w:val="1"/>
      <w:numFmt w:val="decimal"/>
      <w:lvlText w:val="%1.%2.%3.%4."/>
      <w:lvlJc w:val="left"/>
      <w:pPr>
        <w:ind w:left="2592" w:hanging="864"/>
      </w:pPr>
      <w:rPr>
        <w:b w:val="0"/>
      </w:rPr>
    </w:lvl>
    <w:lvl w:ilvl="4">
      <w:start w:val="1"/>
      <w:numFmt w:val="decimal"/>
      <w:lvlText w:val="%1.%2.%3.%4.%5."/>
      <w:lvlJc w:val="left"/>
      <w:pPr>
        <w:ind w:left="3744" w:hanging="1152"/>
      </w:pPr>
      <w:rPr>
        <w:b w:val="0"/>
      </w:rPr>
    </w:lvl>
    <w:lvl w:ilvl="5">
      <w:start w:val="1"/>
      <w:numFmt w:val="decimal"/>
      <w:lvlText w:val="%1.%2.%3.%4.%5.%6."/>
      <w:lvlJc w:val="left"/>
      <w:pPr>
        <w:ind w:left="5040" w:hanging="129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F06377"/>
    <w:multiLevelType w:val="multilevel"/>
    <w:tmpl w:val="48D818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FA26647"/>
    <w:multiLevelType w:val="multilevel"/>
    <w:tmpl w:val="F24044A0"/>
    <w:lvl w:ilvl="0">
      <w:start w:val="1"/>
      <w:numFmt w:val="upperLetter"/>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527222F"/>
    <w:multiLevelType w:val="multilevel"/>
    <w:tmpl w:val="29702C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3"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9107C6"/>
    <w:multiLevelType w:val="multilevel"/>
    <w:tmpl w:val="ED14CE18"/>
    <w:lvl w:ilvl="0">
      <w:start w:val="2"/>
      <w:numFmt w:val="decimal"/>
      <w:lvlText w:val="%1."/>
      <w:lvlJc w:val="left"/>
      <w:pPr>
        <w:ind w:left="390" w:hanging="390"/>
      </w:pPr>
      <w:rPr>
        <w:color w:val="000000"/>
      </w:rPr>
    </w:lvl>
    <w:lvl w:ilvl="1">
      <w:start w:val="1"/>
      <w:numFmt w:val="bullet"/>
      <w:lvlText w:val="●"/>
      <w:lvlJc w:val="left"/>
      <w:pPr>
        <w:ind w:left="720" w:firstLine="144"/>
      </w:pPr>
      <w:rPr>
        <w:rFonts w:ascii="Noto Sans Symbols" w:eastAsia="Noto Sans Symbols" w:hAnsi="Noto Sans Symbols" w:cs="Noto Sans Symbols"/>
        <w:color w:val="000000"/>
        <w:sz w:val="24"/>
        <w:szCs w:val="24"/>
      </w:rPr>
    </w:lvl>
    <w:lvl w:ilvl="2">
      <w:start w:val="1"/>
      <w:numFmt w:val="decimal"/>
      <w:lvlText w:val="%1.●.%3."/>
      <w:lvlJc w:val="left"/>
      <w:pPr>
        <w:ind w:left="1440" w:firstLine="288"/>
      </w:pPr>
      <w:rPr>
        <w:i w:val="0"/>
        <w:color w:val="000000"/>
      </w:rPr>
    </w:lvl>
    <w:lvl w:ilvl="3">
      <w:start w:val="1"/>
      <w:numFmt w:val="decimal"/>
      <w:lvlText w:val="%1.●.%3.%4."/>
      <w:lvlJc w:val="left"/>
      <w:pPr>
        <w:ind w:left="1728" w:firstLine="864"/>
      </w:pPr>
      <w:rPr>
        <w:color w:val="000000"/>
      </w:rPr>
    </w:lvl>
    <w:lvl w:ilvl="4">
      <w:start w:val="1"/>
      <w:numFmt w:val="decimal"/>
      <w:lvlText w:val="%1.●.%3.%4.%5."/>
      <w:lvlJc w:val="left"/>
      <w:pPr>
        <w:ind w:left="4536" w:hanging="1080"/>
      </w:pPr>
      <w:rPr>
        <w:color w:val="000000"/>
      </w:rPr>
    </w:lvl>
    <w:lvl w:ilvl="5">
      <w:start w:val="1"/>
      <w:numFmt w:val="decimal"/>
      <w:lvlText w:val="%1.●.%3.%4.%5.%6."/>
      <w:lvlJc w:val="left"/>
      <w:pPr>
        <w:ind w:left="5760" w:hanging="1440"/>
      </w:pPr>
      <w:rPr>
        <w:color w:val="000000"/>
      </w:rPr>
    </w:lvl>
    <w:lvl w:ilvl="6">
      <w:start w:val="1"/>
      <w:numFmt w:val="decimal"/>
      <w:lvlText w:val="%1.●.%3.%4.%5.%6.%7."/>
      <w:lvlJc w:val="left"/>
      <w:pPr>
        <w:ind w:left="6624" w:hanging="1440"/>
      </w:pPr>
      <w:rPr>
        <w:color w:val="000000"/>
      </w:rPr>
    </w:lvl>
    <w:lvl w:ilvl="7">
      <w:start w:val="1"/>
      <w:numFmt w:val="decimal"/>
      <w:lvlText w:val="%1.●.%3.%4.%5.%6.%7.%8."/>
      <w:lvlJc w:val="left"/>
      <w:pPr>
        <w:ind w:left="7848" w:hanging="1800"/>
      </w:pPr>
      <w:rPr>
        <w:color w:val="000000"/>
      </w:rPr>
    </w:lvl>
    <w:lvl w:ilvl="8">
      <w:start w:val="1"/>
      <w:numFmt w:val="decimal"/>
      <w:lvlText w:val="%1.●.%3.%4.%5.%6.%7.%8.%9."/>
      <w:lvlJc w:val="left"/>
      <w:pPr>
        <w:ind w:left="9072" w:hanging="2160"/>
      </w:pPr>
      <w:rPr>
        <w:color w:val="000000"/>
      </w:rPr>
    </w:lvl>
  </w:abstractNum>
  <w:abstractNum w:abstractNumId="35"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8"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9"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0"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3"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4"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5094613"/>
    <w:multiLevelType w:val="multilevel"/>
    <w:tmpl w:val="2FCE386C"/>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936" w:hanging="576"/>
      </w:pPr>
      <w:rPr>
        <w:b w:val="0"/>
      </w:rPr>
    </w:lvl>
    <w:lvl w:ilvl="2">
      <w:start w:val="1"/>
      <w:numFmt w:val="decimal"/>
      <w:lvlText w:val="%1.%2.%3."/>
      <w:lvlJc w:val="left"/>
      <w:pPr>
        <w:ind w:left="1584" w:hanging="720"/>
      </w:pPr>
      <w:rPr>
        <w:b w:val="0"/>
      </w:rPr>
    </w:lvl>
    <w:lvl w:ilvl="3">
      <w:start w:val="1"/>
      <w:numFmt w:val="decimal"/>
      <w:lvlText w:val="%1.%2.%3.%4."/>
      <w:lvlJc w:val="left"/>
      <w:pPr>
        <w:ind w:left="2448" w:hanging="864"/>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7"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B5020DA"/>
    <w:multiLevelType w:val="multilevel"/>
    <w:tmpl w:val="E1808B8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C204992"/>
    <w:multiLevelType w:val="hybridMultilevel"/>
    <w:tmpl w:val="04DA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776E1AD6"/>
    <w:multiLevelType w:val="multilevel"/>
    <w:tmpl w:val="940C0E60"/>
    <w:lvl w:ilvl="0">
      <w:start w:val="1"/>
      <w:numFmt w:val="bullet"/>
      <w:lvlText w:val="●"/>
      <w:lvlJc w:val="left"/>
      <w:pPr>
        <w:ind w:left="1080" w:hanging="360"/>
      </w:pPr>
      <w:rPr>
        <w:rFonts w:ascii="Noto Sans Symbols" w:eastAsia="Noto Sans Symbols" w:hAnsi="Noto Sans Symbols" w:cs="Noto Sans Symbols"/>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322082"/>
    <w:multiLevelType w:val="multilevel"/>
    <w:tmpl w:val="B9045252"/>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936" w:hanging="576"/>
      </w:pPr>
      <w:rPr>
        <w:b w:val="0"/>
      </w:rPr>
    </w:lvl>
    <w:lvl w:ilvl="2">
      <w:start w:val="1"/>
      <w:numFmt w:val="decimal"/>
      <w:lvlText w:val="%1.%2.%3."/>
      <w:lvlJc w:val="left"/>
      <w:pPr>
        <w:ind w:left="1584" w:hanging="720"/>
      </w:pPr>
      <w:rPr>
        <w:b w:val="0"/>
      </w:rPr>
    </w:lvl>
    <w:lvl w:ilvl="3">
      <w:start w:val="1"/>
      <w:numFmt w:val="decimal"/>
      <w:lvlText w:val="%1.%2.%3.%4."/>
      <w:lvlJc w:val="left"/>
      <w:pPr>
        <w:ind w:left="2448" w:hanging="864"/>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8" w15:restartNumberingAfterBreak="0">
    <w:nsid w:val="7E7E0DEA"/>
    <w:multiLevelType w:val="multilevel"/>
    <w:tmpl w:val="0D6C3E48"/>
    <w:lvl w:ilvl="0">
      <w:start w:val="1"/>
      <w:numFmt w:val="decimal"/>
      <w:lvlText w:val="%1."/>
      <w:lvlJc w:val="left"/>
      <w:pPr>
        <w:ind w:left="360" w:hanging="360"/>
      </w:pPr>
      <w:rPr>
        <w:b/>
      </w:rPr>
    </w:lvl>
    <w:lvl w:ilvl="1">
      <w:start w:val="1"/>
      <w:numFmt w:val="decimal"/>
      <w:lvlText w:val="%1.%2."/>
      <w:lvlJc w:val="left"/>
      <w:pPr>
        <w:ind w:left="864" w:hanging="503"/>
      </w:pPr>
      <w:rPr>
        <w:rFonts w:ascii="Calibri" w:eastAsia="Calibri" w:hAnsi="Calibri" w:cs="Calibri"/>
        <w:b w:val="0"/>
        <w:sz w:val="24"/>
        <w:szCs w:val="24"/>
      </w:rPr>
    </w:lvl>
    <w:lvl w:ilvl="2">
      <w:start w:val="1"/>
      <w:numFmt w:val="decimal"/>
      <w:lvlText w:val="%1.%2.%3."/>
      <w:lvlJc w:val="left"/>
      <w:pPr>
        <w:ind w:left="1728" w:hanging="864"/>
      </w:pPr>
      <w:rPr>
        <w:b w:val="0"/>
      </w:rPr>
    </w:lvl>
    <w:lvl w:ilvl="3">
      <w:start w:val="1"/>
      <w:numFmt w:val="decimal"/>
      <w:lvlText w:val="%1.%2.%3.%4."/>
      <w:lvlJc w:val="left"/>
      <w:pPr>
        <w:ind w:left="2592" w:hanging="864"/>
      </w:pPr>
      <w:rPr>
        <w:b w:val="0"/>
      </w:rPr>
    </w:lvl>
    <w:lvl w:ilvl="4">
      <w:start w:val="1"/>
      <w:numFmt w:val="decimal"/>
      <w:lvlText w:val="%1.%2.%3.%4.%5."/>
      <w:lvlJc w:val="left"/>
      <w:pPr>
        <w:ind w:left="3744" w:hanging="1152"/>
      </w:pPr>
      <w:rPr>
        <w:b w:val="0"/>
      </w:rPr>
    </w:lvl>
    <w:lvl w:ilvl="5">
      <w:start w:val="1"/>
      <w:numFmt w:val="decimal"/>
      <w:lvlText w:val="%1.%2.%3.%4.%5.%6."/>
      <w:lvlJc w:val="left"/>
      <w:pPr>
        <w:ind w:left="5040" w:hanging="129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9"/>
  </w:num>
  <w:num w:numId="3">
    <w:abstractNumId w:val="43"/>
  </w:num>
  <w:num w:numId="4">
    <w:abstractNumId w:val="27"/>
  </w:num>
  <w:num w:numId="5">
    <w:abstractNumId w:val="18"/>
  </w:num>
  <w:num w:numId="6">
    <w:abstractNumId w:val="41"/>
  </w:num>
  <w:num w:numId="7">
    <w:abstractNumId w:val="0"/>
  </w:num>
  <w:num w:numId="8">
    <w:abstractNumId w:val="56"/>
  </w:num>
  <w:num w:numId="9">
    <w:abstractNumId w:val="25"/>
  </w:num>
  <w:num w:numId="10">
    <w:abstractNumId w:val="39"/>
  </w:num>
  <w:num w:numId="11">
    <w:abstractNumId w:val="54"/>
  </w:num>
  <w:num w:numId="12">
    <w:abstractNumId w:val="20"/>
  </w:num>
  <w:num w:numId="13">
    <w:abstractNumId w:val="51"/>
  </w:num>
  <w:num w:numId="14">
    <w:abstractNumId w:val="23"/>
  </w:num>
  <w:num w:numId="15">
    <w:abstractNumId w:val="17"/>
  </w:num>
  <w:num w:numId="16">
    <w:abstractNumId w:val="44"/>
  </w:num>
  <w:num w:numId="17">
    <w:abstractNumId w:val="38"/>
  </w:num>
  <w:num w:numId="18">
    <w:abstractNumId w:val="2"/>
  </w:num>
  <w:num w:numId="19">
    <w:abstractNumId w:val="1"/>
  </w:num>
  <w:num w:numId="20">
    <w:abstractNumId w:val="33"/>
  </w:num>
  <w:num w:numId="21">
    <w:abstractNumId w:val="52"/>
  </w:num>
  <w:num w:numId="22">
    <w:abstractNumId w:val="49"/>
  </w:num>
  <w:num w:numId="23">
    <w:abstractNumId w:val="40"/>
  </w:num>
  <w:num w:numId="24">
    <w:abstractNumId w:val="3"/>
  </w:num>
  <w:num w:numId="25">
    <w:abstractNumId w:val="42"/>
  </w:num>
  <w:num w:numId="26">
    <w:abstractNumId w:val="57"/>
  </w:num>
  <w:num w:numId="27">
    <w:abstractNumId w:val="4"/>
  </w:num>
  <w:num w:numId="28">
    <w:abstractNumId w:val="32"/>
  </w:num>
  <w:num w:numId="29">
    <w:abstractNumId w:val="5"/>
  </w:num>
  <w:num w:numId="30">
    <w:abstractNumId w:val="47"/>
  </w:num>
  <w:num w:numId="31">
    <w:abstractNumId w:val="46"/>
  </w:num>
  <w:num w:numId="32">
    <w:abstractNumId w:val="10"/>
  </w:num>
  <w:num w:numId="33">
    <w:abstractNumId w:val="12"/>
  </w:num>
  <w:num w:numId="34">
    <w:abstractNumId w:val="8"/>
  </w:num>
  <w:num w:numId="35">
    <w:abstractNumId w:val="11"/>
  </w:num>
  <w:num w:numId="36">
    <w:abstractNumId w:val="37"/>
  </w:num>
  <w:num w:numId="37">
    <w:abstractNumId w:val="13"/>
  </w:num>
  <w:num w:numId="38">
    <w:abstractNumId w:val="36"/>
  </w:num>
  <w:num w:numId="39">
    <w:abstractNumId w:val="6"/>
  </w:num>
  <w:num w:numId="40">
    <w:abstractNumId w:val="35"/>
  </w:num>
  <w:num w:numId="41">
    <w:abstractNumId w:val="15"/>
  </w:num>
  <w:num w:numId="42">
    <w:abstractNumId w:val="50"/>
  </w:num>
  <w:num w:numId="43">
    <w:abstractNumId w:val="28"/>
  </w:num>
  <w:num w:numId="44">
    <w:abstractNumId w:val="14"/>
  </w:num>
  <w:num w:numId="45">
    <w:abstractNumId w:val="26"/>
  </w:num>
  <w:num w:numId="46">
    <w:abstractNumId w:val="21"/>
  </w:num>
  <w:num w:numId="47">
    <w:abstractNumId w:val="48"/>
  </w:num>
  <w:num w:numId="48">
    <w:abstractNumId w:val="30"/>
  </w:num>
  <w:num w:numId="49">
    <w:abstractNumId w:val="7"/>
  </w:num>
  <w:num w:numId="50">
    <w:abstractNumId w:val="24"/>
  </w:num>
  <w:num w:numId="51">
    <w:abstractNumId w:val="16"/>
  </w:num>
  <w:num w:numId="52">
    <w:abstractNumId w:val="45"/>
  </w:num>
  <w:num w:numId="53">
    <w:abstractNumId w:val="53"/>
  </w:num>
  <w:num w:numId="54">
    <w:abstractNumId w:val="55"/>
  </w:num>
  <w:num w:numId="55">
    <w:abstractNumId w:val="29"/>
  </w:num>
  <w:num w:numId="56">
    <w:abstractNumId w:val="9"/>
  </w:num>
  <w:num w:numId="57">
    <w:abstractNumId w:val="31"/>
  </w:num>
  <w:num w:numId="58">
    <w:abstractNumId w:val="34"/>
  </w:num>
  <w:num w:numId="59">
    <w:abstractNumId w:val="5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453BF"/>
    <w:rsid w:val="00062919"/>
    <w:rsid w:val="00063BB9"/>
    <w:rsid w:val="00082E21"/>
    <w:rsid w:val="000923E0"/>
    <w:rsid w:val="000A5178"/>
    <w:rsid w:val="00102D4B"/>
    <w:rsid w:val="0012602E"/>
    <w:rsid w:val="00131DD0"/>
    <w:rsid w:val="00175C3D"/>
    <w:rsid w:val="0019014E"/>
    <w:rsid w:val="001E3680"/>
    <w:rsid w:val="002079F2"/>
    <w:rsid w:val="00224A5C"/>
    <w:rsid w:val="00227A7B"/>
    <w:rsid w:val="0023105D"/>
    <w:rsid w:val="0025322C"/>
    <w:rsid w:val="002576AD"/>
    <w:rsid w:val="00295462"/>
    <w:rsid w:val="00355C73"/>
    <w:rsid w:val="003968AB"/>
    <w:rsid w:val="003A4AC6"/>
    <w:rsid w:val="003A5C16"/>
    <w:rsid w:val="004125BC"/>
    <w:rsid w:val="004308C7"/>
    <w:rsid w:val="0043613A"/>
    <w:rsid w:val="004631BE"/>
    <w:rsid w:val="004807E6"/>
    <w:rsid w:val="00482116"/>
    <w:rsid w:val="00490BE3"/>
    <w:rsid w:val="004D0734"/>
    <w:rsid w:val="005063CA"/>
    <w:rsid w:val="00520083"/>
    <w:rsid w:val="00526007"/>
    <w:rsid w:val="005611F6"/>
    <w:rsid w:val="006073D7"/>
    <w:rsid w:val="00662731"/>
    <w:rsid w:val="0066675E"/>
    <w:rsid w:val="006A4BB0"/>
    <w:rsid w:val="006F38E0"/>
    <w:rsid w:val="00761128"/>
    <w:rsid w:val="007B7679"/>
    <w:rsid w:val="007D212D"/>
    <w:rsid w:val="007D4911"/>
    <w:rsid w:val="007D7CBF"/>
    <w:rsid w:val="007F1F1E"/>
    <w:rsid w:val="00813ECA"/>
    <w:rsid w:val="00814C66"/>
    <w:rsid w:val="00823390"/>
    <w:rsid w:val="008273AE"/>
    <w:rsid w:val="00887FC1"/>
    <w:rsid w:val="008900B8"/>
    <w:rsid w:val="008C70EC"/>
    <w:rsid w:val="008D7F09"/>
    <w:rsid w:val="008F65FA"/>
    <w:rsid w:val="0094795C"/>
    <w:rsid w:val="00955108"/>
    <w:rsid w:val="009B6455"/>
    <w:rsid w:val="009F317F"/>
    <w:rsid w:val="00A43171"/>
    <w:rsid w:val="00A519DE"/>
    <w:rsid w:val="00A53A89"/>
    <w:rsid w:val="00A92C0A"/>
    <w:rsid w:val="00AD1515"/>
    <w:rsid w:val="00B021C0"/>
    <w:rsid w:val="00B06472"/>
    <w:rsid w:val="00B3091B"/>
    <w:rsid w:val="00BD32FA"/>
    <w:rsid w:val="00BE196A"/>
    <w:rsid w:val="00C365CB"/>
    <w:rsid w:val="00C65C29"/>
    <w:rsid w:val="00C70280"/>
    <w:rsid w:val="00C8370F"/>
    <w:rsid w:val="00CB1F09"/>
    <w:rsid w:val="00CE1968"/>
    <w:rsid w:val="00D208D6"/>
    <w:rsid w:val="00D703FD"/>
    <w:rsid w:val="00D77A9A"/>
    <w:rsid w:val="00DA688F"/>
    <w:rsid w:val="00DC027D"/>
    <w:rsid w:val="00F1552A"/>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QFhaiiK4m85x66tk8"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9F13F2-C508-4D08-9AE1-54DD92B7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12281</Words>
  <Characters>70008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3</cp:revision>
  <cp:lastPrinted>2020-08-19T02:34:00Z</cp:lastPrinted>
  <dcterms:created xsi:type="dcterms:W3CDTF">2020-12-13T19:19:00Z</dcterms:created>
  <dcterms:modified xsi:type="dcterms:W3CDTF">2020-12-14T02:20:00Z</dcterms:modified>
</cp:coreProperties>
</file>