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F37B1C" w:rsidRDefault="00F37B1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F37B1C" w:rsidRDefault="00F37B1C">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F37B1C" w:rsidRDefault="00F37B1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F37B1C" w:rsidRDefault="00F37B1C">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bookmarkStart w:id="0" w:name="_heading=h.gjdgxs" w:colFirst="0" w:colLast="0"/>
      <w:bookmarkEnd w:id="0"/>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F37B1C" w:rsidRDefault="00F37B1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F37B1C" w:rsidRDefault="00F37B1C">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08307A03" w14:textId="0B71F37D" w:rsidR="00F37B1C" w:rsidRPr="00F37B1C" w:rsidRDefault="00C365CB" w:rsidP="00F37B1C">
      <w:pPr>
        <w:pStyle w:val="ListParagraph"/>
        <w:spacing w:line="239" w:lineRule="auto"/>
        <w:ind w:left="2160" w:hanging="1800"/>
        <w:rPr>
          <w:rFonts w:asciiTheme="minorHAnsi" w:hAnsiTheme="minorHAnsi" w:cstheme="minorHAnsi"/>
          <w:b/>
          <w:sz w:val="32"/>
          <w:szCs w:val="24"/>
        </w:rPr>
      </w:pPr>
      <w:r w:rsidRPr="004A31EB">
        <w:rPr>
          <w:rFonts w:ascii="Arial" w:hAnsi="Arial" w:cs="Arial"/>
          <w:b/>
          <w:sz w:val="32"/>
          <w:szCs w:val="32"/>
        </w:rPr>
        <w:t>TITLE:</w:t>
      </w:r>
      <w:r>
        <w:rPr>
          <w:rFonts w:ascii="Arial" w:hAnsi="Arial" w:cs="Arial"/>
          <w:b/>
          <w:sz w:val="32"/>
          <w:szCs w:val="32"/>
        </w:rPr>
        <w:t xml:space="preserve"> </w:t>
      </w:r>
      <w:r w:rsidRPr="008273AE">
        <w:rPr>
          <w:rFonts w:ascii="Arial" w:hAnsi="Arial" w:cs="Arial"/>
          <w:b/>
          <w:sz w:val="32"/>
        </w:rPr>
        <w:t xml:space="preserve"> </w:t>
      </w:r>
      <w:r w:rsidRPr="008273AE">
        <w:rPr>
          <w:rFonts w:ascii="Arial" w:hAnsi="Arial" w:cs="Arial"/>
          <w:b/>
          <w:sz w:val="32"/>
        </w:rPr>
        <w:tab/>
      </w:r>
      <w:r w:rsidR="00F37B1C" w:rsidRPr="00F37B1C">
        <w:rPr>
          <w:rFonts w:asciiTheme="minorHAnsi" w:hAnsiTheme="minorHAnsi" w:cstheme="minorHAnsi"/>
          <w:b/>
          <w:sz w:val="32"/>
          <w:szCs w:val="24"/>
        </w:rPr>
        <w:t>Comprehensive Preventive Maintenance for the Audio Visual System at the Cafeteria, Marble Hall and Osmeña Theater of the Bureau of the Treasury</w:t>
      </w:r>
    </w:p>
    <w:p w14:paraId="46C5739F" w14:textId="77777777" w:rsidR="00F37B1C" w:rsidRPr="00F37B1C" w:rsidRDefault="00F37B1C" w:rsidP="00F37B1C">
      <w:pPr>
        <w:pStyle w:val="ListParagraph"/>
        <w:spacing w:line="239" w:lineRule="auto"/>
        <w:ind w:left="360"/>
        <w:rPr>
          <w:rFonts w:asciiTheme="minorHAnsi" w:hAnsiTheme="minorHAnsi" w:cstheme="minorHAnsi"/>
          <w:b/>
          <w:sz w:val="32"/>
          <w:szCs w:val="24"/>
        </w:rPr>
      </w:pPr>
    </w:p>
    <w:p w14:paraId="3C7A450A" w14:textId="5333E04B" w:rsidR="008273AE" w:rsidRPr="008273AE" w:rsidRDefault="008273AE" w:rsidP="008273AE">
      <w:pPr>
        <w:pBdr>
          <w:top w:val="nil"/>
          <w:left w:val="nil"/>
          <w:bottom w:val="nil"/>
          <w:right w:val="nil"/>
          <w:between w:val="nil"/>
        </w:pBdr>
        <w:ind w:left="2160" w:hanging="1800"/>
        <w:rPr>
          <w:rFonts w:ascii="Calibri" w:eastAsia="Calibri" w:hAnsi="Calibri" w:cs="Calibri"/>
          <w:b/>
          <w:color w:val="000000"/>
          <w:sz w:val="32"/>
        </w:rPr>
      </w:pPr>
    </w:p>
    <w:p w14:paraId="7001622D" w14:textId="3DB04B43" w:rsidR="000453BF" w:rsidRPr="000453BF" w:rsidRDefault="008273AE" w:rsidP="00224A5C">
      <w:pPr>
        <w:pBdr>
          <w:top w:val="nil"/>
          <w:left w:val="nil"/>
          <w:bottom w:val="nil"/>
          <w:right w:val="nil"/>
          <w:between w:val="nil"/>
        </w:pBdr>
        <w:ind w:left="2160" w:hanging="1800"/>
        <w:rPr>
          <w:rFonts w:ascii="Calibri" w:eastAsia="Calibri" w:hAnsi="Calibri" w:cs="Calibri"/>
          <w:b/>
          <w:sz w:val="48"/>
        </w:rPr>
      </w:pPr>
      <w:r>
        <w:rPr>
          <w:rFonts w:ascii="Calibri" w:eastAsia="Calibri" w:hAnsi="Calibri" w:cs="Calibri"/>
          <w:b/>
          <w:sz w:val="48"/>
        </w:rPr>
        <w:tab/>
      </w:r>
      <w:r>
        <w:rPr>
          <w:rFonts w:ascii="Calibri" w:eastAsia="Calibri" w:hAnsi="Calibri" w:cs="Calibri"/>
          <w:b/>
          <w:sz w:val="48"/>
        </w:rPr>
        <w:tab/>
      </w:r>
      <w:r>
        <w:rPr>
          <w:rFonts w:ascii="Calibri" w:eastAsia="Calibri" w:hAnsi="Calibri" w:cs="Calibri"/>
          <w:b/>
          <w:sz w:val="48"/>
        </w:rPr>
        <w:tab/>
      </w:r>
    </w:p>
    <w:p w14:paraId="3B202FE7" w14:textId="56873D52"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ABC :</w:t>
      </w:r>
      <w:r>
        <w:rPr>
          <w:rFonts w:ascii="Arial" w:hAnsi="Arial" w:cs="Arial"/>
          <w:b/>
          <w:sz w:val="28"/>
          <w:szCs w:val="28"/>
        </w:rPr>
        <w:tab/>
        <w:t>Php</w:t>
      </w:r>
      <w:r w:rsidR="008273AE">
        <w:rPr>
          <w:rFonts w:ascii="Arial" w:hAnsi="Arial" w:cs="Arial"/>
          <w:b/>
          <w:sz w:val="28"/>
          <w:szCs w:val="28"/>
        </w:rPr>
        <w:t>2</w:t>
      </w:r>
      <w:r>
        <w:rPr>
          <w:rFonts w:ascii="Arial" w:hAnsi="Arial" w:cs="Arial"/>
          <w:b/>
          <w:sz w:val="28"/>
          <w:szCs w:val="28"/>
        </w:rPr>
        <w:t>,</w:t>
      </w:r>
      <w:r w:rsidR="00F37B1C">
        <w:rPr>
          <w:rFonts w:ascii="Arial" w:hAnsi="Arial" w:cs="Arial"/>
          <w:b/>
          <w:sz w:val="28"/>
          <w:szCs w:val="28"/>
        </w:rPr>
        <w:t>8</w:t>
      </w:r>
      <w:r w:rsidR="008273AE">
        <w:rPr>
          <w:rFonts w:ascii="Arial" w:hAnsi="Arial" w:cs="Arial"/>
          <w:b/>
          <w:sz w:val="28"/>
          <w:szCs w:val="28"/>
        </w:rPr>
        <w:t>00</w:t>
      </w:r>
      <w:r>
        <w:rPr>
          <w:rFonts w:ascii="Arial" w:hAnsi="Arial" w:cs="Arial"/>
          <w:b/>
          <w:sz w:val="28"/>
          <w:szCs w:val="28"/>
        </w:rPr>
        <w:t>,000.00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2834E409" w14:textId="017AD045" w:rsidR="00224A5C" w:rsidRDefault="00224A5C" w:rsidP="00C365CB">
      <w:pPr>
        <w:suppressAutoHyphens/>
        <w:ind w:left="720" w:hanging="720"/>
        <w:jc w:val="center"/>
        <w:rPr>
          <w:rFonts w:ascii="Arial" w:hAnsi="Arial" w:cs="Arial"/>
          <w:spacing w:val="-2"/>
          <w:sz w:val="28"/>
          <w:szCs w:val="28"/>
        </w:rPr>
      </w:pPr>
    </w:p>
    <w:p w14:paraId="5F949D8A" w14:textId="4D88D179" w:rsidR="008273AE" w:rsidRDefault="008273AE" w:rsidP="00C365CB">
      <w:pPr>
        <w:suppressAutoHyphens/>
        <w:ind w:left="720" w:hanging="720"/>
        <w:jc w:val="center"/>
        <w:rPr>
          <w:rFonts w:ascii="Arial" w:hAnsi="Arial" w:cs="Arial"/>
          <w:spacing w:val="-2"/>
          <w:sz w:val="28"/>
          <w:szCs w:val="28"/>
        </w:rPr>
      </w:pPr>
    </w:p>
    <w:p w14:paraId="3362D802" w14:textId="1BACE242"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232E89">
        <w:rPr>
          <w:rFonts w:ascii="Arial" w:hAnsi="Arial" w:cs="Arial"/>
          <w:b/>
          <w:spacing w:val="-2"/>
          <w:sz w:val="28"/>
          <w:szCs w:val="28"/>
        </w:rPr>
        <w:t>13-</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56EF6DE8"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F37B1C">
        <w:rPr>
          <w:rFonts w:ascii="Arial" w:hAnsi="Arial" w:cs="Arial"/>
          <w:spacing w:val="-2"/>
          <w:sz w:val="18"/>
          <w:szCs w:val="32"/>
        </w:rPr>
        <w:t>8</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F37B1C" w:rsidRDefault="00F37B1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F37B1C" w:rsidRDefault="00F37B1C">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F37B1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F37B1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F37B1C"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F37B1C"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F37B1C"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F37B1C"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F37B1C"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F37B1C"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F37B1C"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F37B1C"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F37B1C"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F37B1C"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F37B1C"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F37B1C"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F37B1C"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F37B1C"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F37B1C"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F37B1C"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F37B1C"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F37B1C"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F37B1C"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F37B1C"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F37B1C"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F37B1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F37B1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F37B1C"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F37B1C"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F37B1C"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F37B1C"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F37B1C"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F37B1C"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F37B1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F37B1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F37B1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F37B1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F37B1C" w:rsidRPr="00A909FC" w:rsidRDefault="00F37B1C"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F37B1C" w:rsidRPr="00A909FC" w:rsidRDefault="00F37B1C"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0185272E" w:rsidR="00FD2651" w:rsidRPr="006073D7" w:rsidRDefault="0043613A" w:rsidP="00386802">
      <w:pPr>
        <w:pStyle w:val="ListParagraph"/>
        <w:numPr>
          <w:ilvl w:val="0"/>
          <w:numId w:val="42"/>
        </w:numPr>
        <w:spacing w:line="239" w:lineRule="auto"/>
      </w:pPr>
      <w:r w:rsidRPr="006073D7">
        <w:t xml:space="preserve">The </w:t>
      </w:r>
      <w:r w:rsidR="00C365CB" w:rsidRPr="003A4AC6">
        <w:rPr>
          <w:b/>
          <w:sz w:val="22"/>
          <w:lang w:val="x-none" w:eastAsia="x-none"/>
        </w:rPr>
        <w:t>Bureau of the Treasury (BTr),</w:t>
      </w:r>
      <w:r w:rsidR="00C365CB" w:rsidRPr="003A4AC6">
        <w:rPr>
          <w:sz w:val="22"/>
          <w:lang w:val="x-none" w:eastAsia="x-none"/>
        </w:rPr>
        <w:t xml:space="preserve"> </w:t>
      </w:r>
      <w:r w:rsidRPr="006073D7">
        <w:t xml:space="preserve">through the </w:t>
      </w:r>
      <w:r w:rsidR="00C365CB" w:rsidRPr="003A4AC6">
        <w:rPr>
          <w:b/>
        </w:rPr>
        <w:t>National Expenditure Program of FY 2021</w:t>
      </w:r>
      <w:r w:rsidRPr="003A4AC6">
        <w:rPr>
          <w:i/>
        </w:rPr>
        <w:t xml:space="preserve"> </w:t>
      </w:r>
      <w:r w:rsidRPr="006073D7">
        <w:t xml:space="preserve">intends to apply the sum of </w:t>
      </w:r>
      <w:r w:rsidR="003A4AC6" w:rsidRPr="008900B8">
        <w:rPr>
          <w:b/>
        </w:rPr>
        <w:t xml:space="preserve"> </w:t>
      </w:r>
      <w:r w:rsidR="000453BF">
        <w:rPr>
          <w:b/>
        </w:rPr>
        <w:t>T</w:t>
      </w:r>
      <w:r w:rsidR="008273AE">
        <w:rPr>
          <w:b/>
        </w:rPr>
        <w:t xml:space="preserve">wo </w:t>
      </w:r>
      <w:r w:rsidR="000453BF">
        <w:rPr>
          <w:b/>
        </w:rPr>
        <w:t>Million</w:t>
      </w:r>
      <w:r w:rsidR="008273AE">
        <w:rPr>
          <w:b/>
        </w:rPr>
        <w:t xml:space="preserve"> </w:t>
      </w:r>
      <w:r w:rsidR="00F37B1C">
        <w:rPr>
          <w:b/>
        </w:rPr>
        <w:t xml:space="preserve">Eight </w:t>
      </w:r>
      <w:r w:rsidR="008273AE">
        <w:rPr>
          <w:b/>
        </w:rPr>
        <w:t>Hundred Thousand Pesos</w:t>
      </w:r>
      <w:r w:rsidR="003A4AC6" w:rsidRPr="003A4AC6">
        <w:rPr>
          <w:b/>
        </w:rPr>
        <w:t xml:space="preserve"> </w:t>
      </w:r>
      <w:r w:rsidR="00DA688F" w:rsidRPr="003A4AC6">
        <w:rPr>
          <w:b/>
        </w:rPr>
        <w:t xml:space="preserve"> (</w:t>
      </w:r>
      <w:r w:rsidR="003A4AC6" w:rsidRPr="003A4AC6">
        <w:rPr>
          <w:b/>
        </w:rPr>
        <w:t>P</w:t>
      </w:r>
      <w:r w:rsidR="00DA688F" w:rsidRPr="003A4AC6">
        <w:rPr>
          <w:b/>
        </w:rPr>
        <w:t>hp</w:t>
      </w:r>
      <w:r w:rsidR="008273AE">
        <w:rPr>
          <w:b/>
        </w:rPr>
        <w:t>2</w:t>
      </w:r>
      <w:r w:rsidR="00DA688F" w:rsidRPr="003A4AC6">
        <w:rPr>
          <w:b/>
        </w:rPr>
        <w:t>,</w:t>
      </w:r>
      <w:r w:rsidR="00F37B1C">
        <w:rPr>
          <w:b/>
        </w:rPr>
        <w:t>8</w:t>
      </w:r>
      <w:r w:rsidR="008273AE">
        <w:rPr>
          <w:b/>
        </w:rPr>
        <w:t>00</w:t>
      </w:r>
      <w:r w:rsidR="00DA688F" w:rsidRPr="003A4AC6">
        <w:rPr>
          <w:b/>
        </w:rPr>
        <w:t>,000.00)</w:t>
      </w:r>
      <w:r w:rsidRPr="006073D7">
        <w:t xml:space="preserve"> being the ABC to payments under the contract for </w:t>
      </w:r>
      <w:r w:rsidR="00F37B1C" w:rsidRPr="00F37B1C">
        <w:rPr>
          <w:b/>
          <w:szCs w:val="24"/>
        </w:rPr>
        <w:t>Comprehensive Preventive Maintenance for the Audio Visual System at the Cafeteria, Marble Hall and Osmeña Theater of the Bureau of the Treasury</w:t>
      </w:r>
      <w:r w:rsidR="00F37B1C">
        <w:rPr>
          <w:rFonts w:asciiTheme="minorHAnsi" w:hAnsiTheme="minorHAnsi" w:cstheme="minorHAnsi"/>
          <w:szCs w:val="24"/>
        </w:rPr>
        <w:t xml:space="preserve"> </w:t>
      </w:r>
      <w:r w:rsidR="00DA688F" w:rsidRPr="003A4AC6">
        <w:rPr>
          <w:b/>
        </w:rPr>
        <w:t>/ ITB-</w:t>
      </w:r>
      <w:r w:rsidR="00232E89">
        <w:rPr>
          <w:b/>
        </w:rPr>
        <w:t>13</w:t>
      </w:r>
      <w:r w:rsidR="00DA688F" w:rsidRPr="003A4AC6">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76EB2FDB" w:rsidR="00FD2651" w:rsidRPr="006073D7" w:rsidRDefault="0043613A" w:rsidP="00386802">
      <w:pPr>
        <w:pStyle w:val="ListParagraph"/>
        <w:numPr>
          <w:ilvl w:val="0"/>
          <w:numId w:val="42"/>
        </w:numPr>
        <w:ind w:right="29"/>
      </w:pPr>
      <w:r w:rsidRPr="006073D7">
        <w:t xml:space="preserve">The </w:t>
      </w:r>
      <w:r w:rsidR="00DC027D" w:rsidRPr="00F37B1C">
        <w:rPr>
          <w:b/>
        </w:rPr>
        <w:t>BTr</w:t>
      </w:r>
      <w:r w:rsidRPr="006073D7">
        <w:t xml:space="preserve"> now invites bids for the above Procurement Project.</w:t>
      </w:r>
      <w:r w:rsidRPr="00F37B1C">
        <w:rPr>
          <w:i/>
        </w:rPr>
        <w:t xml:space="preserve"> </w:t>
      </w:r>
      <w:r w:rsidRPr="00F37B1C">
        <w:rPr>
          <w:vertAlign w:val="superscript"/>
        </w:rPr>
        <w:t xml:space="preserve">  </w:t>
      </w:r>
      <w:r w:rsidRPr="006073D7">
        <w:t xml:space="preserve">Delivery of the Goods is required </w:t>
      </w:r>
      <w:r w:rsidR="00F37B1C" w:rsidRPr="00F37B1C">
        <w:rPr>
          <w:b/>
        </w:rPr>
        <w:t>within</w:t>
      </w:r>
      <w:r w:rsidR="00F37B1C">
        <w:rPr>
          <w:b/>
        </w:rPr>
        <w:t xml:space="preserve"> one (1) year upon receipt of Notice to Proceed</w:t>
      </w:r>
      <w:r w:rsidRPr="006073D7">
        <w:t xml:space="preserve">.  Bidders should have completed, within </w:t>
      </w:r>
      <w:r w:rsidR="00DC027D" w:rsidRPr="00F37B1C">
        <w:rPr>
          <w:b/>
        </w:rPr>
        <w:t xml:space="preserve">the last </w:t>
      </w:r>
      <w:r w:rsidR="000453BF" w:rsidRPr="00F37B1C">
        <w:rPr>
          <w:b/>
        </w:rPr>
        <w:t xml:space="preserve">three </w:t>
      </w:r>
      <w:r w:rsidR="00482116" w:rsidRPr="00F37B1C">
        <w:rPr>
          <w:b/>
        </w:rPr>
        <w:t>(</w:t>
      </w:r>
      <w:r w:rsidR="000453BF" w:rsidRPr="00F37B1C">
        <w:rPr>
          <w:b/>
        </w:rPr>
        <w:t>3</w:t>
      </w:r>
      <w:r w:rsidR="00482116" w:rsidRPr="00F37B1C">
        <w:rPr>
          <w:b/>
        </w:rPr>
        <w:t xml:space="preserve">) years </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0C108A86" w:rsidR="00FD2651" w:rsidRDefault="0043613A" w:rsidP="00386802">
      <w:pPr>
        <w:pStyle w:val="ListParagraph"/>
        <w:numPr>
          <w:ilvl w:val="0"/>
          <w:numId w:val="42"/>
        </w:numPr>
        <w:ind w:right="29"/>
      </w:pPr>
      <w:r w:rsidRPr="006073D7">
        <w:t>Bidding will be conducted through open competitive bidding procedures using a non-discretionary “</w:t>
      </w:r>
      <w:r w:rsidRPr="003A4AC6">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39A0A749" w:rsidR="00FD2651" w:rsidRDefault="0043613A" w:rsidP="00386802">
      <w:pPr>
        <w:pStyle w:val="ListParagraph"/>
        <w:numPr>
          <w:ilvl w:val="0"/>
          <w:numId w:val="42"/>
        </w:numPr>
        <w:ind w:right="29"/>
      </w:pPr>
      <w:r w:rsidRPr="006073D7">
        <w:t xml:space="preserve">Prospective Bidders may obtain further information from </w:t>
      </w:r>
      <w:r w:rsidR="00DC027D">
        <w:t xml:space="preserve">the Office of the BTr Bids and Awards Committee (BAC) Secretariat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21282FDC" w14:textId="77777777" w:rsidR="00DC027D" w:rsidRPr="00DC027D" w:rsidRDefault="00F37B1C" w:rsidP="00DC027D">
      <w:pPr>
        <w:ind w:firstLine="709"/>
        <w:jc w:val="left"/>
        <w:rPr>
          <w:b/>
          <w:i/>
          <w:color w:val="FF0000"/>
          <w:sz w:val="22"/>
          <w:lang w:val="en-PH"/>
        </w:rPr>
      </w:pPr>
      <w:hyperlink r:id="rId15" w:history="1">
        <w:r w:rsidR="00DC027D" w:rsidRPr="00DC027D">
          <w:rPr>
            <w:rStyle w:val="Hyperlink"/>
            <w:i/>
            <w:sz w:val="22"/>
            <w:lang w:val="en-PH"/>
          </w:rPr>
          <w:t>https://forms.gle/j5P3qmKbippp9h468</w:t>
        </w:r>
      </w:hyperlink>
    </w:p>
    <w:p w14:paraId="73FBE3C0" w14:textId="77777777" w:rsidR="00DC027D" w:rsidRPr="006073D7" w:rsidRDefault="00DC027D" w:rsidP="00DC027D">
      <w:pPr>
        <w:ind w:left="720" w:right="29"/>
      </w:pPr>
    </w:p>
    <w:p w14:paraId="6D87955F" w14:textId="77777777" w:rsidR="00FD2651" w:rsidRPr="006073D7" w:rsidRDefault="00FD2651" w:rsidP="00F841B0">
      <w:pPr>
        <w:ind w:left="720" w:right="29"/>
      </w:pPr>
    </w:p>
    <w:p w14:paraId="4EFAD16C" w14:textId="7839AF4E" w:rsidR="00DC027D" w:rsidRDefault="0043613A" w:rsidP="00386802">
      <w:pPr>
        <w:pStyle w:val="ListParagraph"/>
        <w:numPr>
          <w:ilvl w:val="0"/>
          <w:numId w:val="42"/>
        </w:numPr>
        <w:ind w:right="29"/>
      </w:pPr>
      <w:bookmarkStart w:id="4" w:name="_heading=h.tyjcwt" w:colFirst="0" w:colLast="0"/>
      <w:bookmarkEnd w:id="4"/>
      <w:r w:rsidRPr="006073D7">
        <w:t xml:space="preserve">A complete set of Bidding Documents may be acquired by interested Bidders on </w:t>
      </w:r>
      <w:r w:rsidR="00482116">
        <w:t xml:space="preserve">December </w:t>
      </w:r>
      <w:r w:rsidR="00F37B1C">
        <w:t>8</w:t>
      </w:r>
      <w:r w:rsidR="00DC027D">
        <w:t>, 2020</w:t>
      </w:r>
      <w:r w:rsidRPr="003A4AC6">
        <w:rPr>
          <w:i/>
        </w:rPr>
        <w:t xml:space="preserve"> </w:t>
      </w:r>
      <w:r w:rsidRPr="006073D7">
        <w:t>from the given address and website</w:t>
      </w:r>
      <w:r w:rsidR="0012602E">
        <w:t>(</w:t>
      </w:r>
      <w:r w:rsidRPr="006073D7">
        <w:t>s</w:t>
      </w:r>
      <w:r w:rsidR="0012602E">
        <w:t>)</w:t>
      </w:r>
      <w:r w:rsidRPr="006073D7">
        <w:t xml:space="preserve"> below</w:t>
      </w:r>
      <w:r w:rsidRPr="003A4AC6">
        <w:rPr>
          <w:i/>
        </w:rPr>
        <w:t xml:space="preserve"> and upon payment of the applicable fee for the Bidding Documents, pursuant to the latest Guidelines issued by the GPPB, in the amount of </w:t>
      </w:r>
      <w:r w:rsidR="00F37B1C" w:rsidRPr="00F37B1C">
        <w:rPr>
          <w:b/>
          <w:i/>
        </w:rPr>
        <w:t>Three</w:t>
      </w:r>
      <w:r w:rsidR="008273AE">
        <w:rPr>
          <w:b/>
          <w:i/>
        </w:rPr>
        <w:t xml:space="preserve"> </w:t>
      </w:r>
      <w:r w:rsidR="00482116">
        <w:rPr>
          <w:b/>
          <w:i/>
        </w:rPr>
        <w:t xml:space="preserve">Thousand </w:t>
      </w:r>
      <w:r w:rsidR="003A4AC6">
        <w:rPr>
          <w:b/>
          <w:i/>
        </w:rPr>
        <w:t>P</w:t>
      </w:r>
      <w:r w:rsidR="00DC027D" w:rsidRPr="003A4AC6">
        <w:rPr>
          <w:b/>
          <w:i/>
        </w:rPr>
        <w:t>esos (Php</w:t>
      </w:r>
      <w:r w:rsidR="00F37B1C">
        <w:rPr>
          <w:b/>
          <w:i/>
        </w:rPr>
        <w:t>3</w:t>
      </w:r>
      <w:r w:rsidR="00DC027D" w:rsidRPr="003A4AC6">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lastRenderedPageBreak/>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48D3A6D9" w:rsidR="00FD2651" w:rsidRPr="006073D7" w:rsidRDefault="0043613A" w:rsidP="00386802">
      <w:pPr>
        <w:numPr>
          <w:ilvl w:val="0"/>
          <w:numId w:val="42"/>
        </w:numPr>
        <w:pBdr>
          <w:top w:val="nil"/>
          <w:left w:val="nil"/>
          <w:bottom w:val="nil"/>
          <w:right w:val="nil"/>
          <w:between w:val="nil"/>
        </w:pBdr>
        <w:ind w:right="29" w:hanging="720"/>
      </w:pPr>
      <w:r w:rsidRPr="006073D7">
        <w:rPr>
          <w:color w:val="000000"/>
        </w:rPr>
        <w:t xml:space="preserve">The </w:t>
      </w:r>
      <w:r w:rsidR="00DC027D" w:rsidRPr="00DC027D">
        <w:rPr>
          <w:b/>
          <w:color w:val="000000"/>
        </w:rPr>
        <w:t>BTr-BAC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3A4AC6">
        <w:rPr>
          <w:b/>
          <w:color w:val="000000"/>
        </w:rPr>
        <w:t>1</w:t>
      </w:r>
      <w:r w:rsidR="00F37B1C">
        <w:rPr>
          <w:b/>
          <w:color w:val="000000"/>
        </w:rPr>
        <w:t>5</w:t>
      </w:r>
      <w:r w:rsidR="00DC027D">
        <w:rPr>
          <w:b/>
          <w:color w:val="000000"/>
        </w:rPr>
        <w:t xml:space="preserve">, 2020, </w:t>
      </w:r>
      <w:r w:rsidR="00F37B1C">
        <w:rPr>
          <w:b/>
          <w:color w:val="000000"/>
        </w:rPr>
        <w:t>9:</w:t>
      </w:r>
      <w:r w:rsidR="003A4AC6">
        <w:rPr>
          <w:b/>
          <w:color w:val="000000"/>
        </w:rPr>
        <w:t>0</w:t>
      </w:r>
      <w:r w:rsidR="00DC027D">
        <w:rPr>
          <w:b/>
          <w:color w:val="000000"/>
        </w:rPr>
        <w:t>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21629DF1" w:rsidR="00FD2651" w:rsidRPr="006073D7" w:rsidRDefault="0043613A" w:rsidP="00386802">
      <w:pPr>
        <w:numPr>
          <w:ilvl w:val="0"/>
          <w:numId w:val="42"/>
        </w:numPr>
        <w:ind w:right="29" w:hanging="720"/>
      </w:pPr>
      <w:bookmarkStart w:id="5" w:name="_heading=h.3dy6vkm" w:colFirst="0" w:colLast="0"/>
      <w:bookmarkEnd w:id="5"/>
      <w:r w:rsidRPr="006073D7">
        <w:t xml:space="preserve">Bids must be duly received by the BAC Secretariat through </w:t>
      </w:r>
      <w:r w:rsidR="00DC027D">
        <w:t>o</w:t>
      </w:r>
      <w:r w:rsidRPr="0012602E">
        <w:t xml:space="preserve">nline or electronic submission  as indicated  below, </w:t>
      </w:r>
      <w:r w:rsidRPr="006073D7">
        <w:t xml:space="preserve">on or before </w:t>
      </w:r>
      <w:r w:rsidR="00BD32FA" w:rsidRPr="008273AE">
        <w:rPr>
          <w:b/>
          <w:highlight w:val="yellow"/>
          <w:u w:val="single"/>
        </w:rPr>
        <w:t>8:00 am of  Dec. 2</w:t>
      </w:r>
      <w:r w:rsidR="00F37B1C">
        <w:rPr>
          <w:b/>
          <w:highlight w:val="yellow"/>
          <w:u w:val="single"/>
        </w:rPr>
        <w:t>8</w:t>
      </w:r>
      <w:r w:rsidR="00BD32FA" w:rsidRPr="008273AE">
        <w:rPr>
          <w:b/>
          <w:highlight w:val="yellow"/>
          <w:u w:val="single"/>
        </w:rPr>
        <w:t>, 2020</w:t>
      </w:r>
      <w:r w:rsidRPr="008273AE">
        <w:rPr>
          <w:i/>
          <w:highlight w:val="yellow"/>
        </w:rPr>
        <w:t>.</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6" w:name="_heading=h.67pkvclqv6qr" w:colFirst="0" w:colLast="0"/>
      <w:bookmarkEnd w:id="6"/>
      <w:r w:rsidRPr="006073D7">
        <w:t xml:space="preserve">  </w:t>
      </w:r>
    </w:p>
    <w:p w14:paraId="660FB439" w14:textId="77777777" w:rsidR="00FD2651" w:rsidRPr="006073D7" w:rsidRDefault="0043613A" w:rsidP="00386802">
      <w:pPr>
        <w:numPr>
          <w:ilvl w:val="0"/>
          <w:numId w:val="42"/>
        </w:numPr>
        <w:ind w:right="29" w:hanging="720"/>
      </w:pPr>
      <w:bookmarkStart w:id="7" w:name="_heading=h.t1dm9c4qa33j" w:colFirst="0" w:colLast="0"/>
      <w:bookmarkEnd w:id="7"/>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8" w:name="_heading=h.ve47k78b8kal" w:colFirst="0" w:colLast="0"/>
      <w:bookmarkEnd w:id="8"/>
    </w:p>
    <w:p w14:paraId="2619C779" w14:textId="1CE7E515" w:rsidR="00FD2651" w:rsidRDefault="0043613A" w:rsidP="00386802">
      <w:pPr>
        <w:numPr>
          <w:ilvl w:val="0"/>
          <w:numId w:val="42"/>
        </w:numPr>
        <w:ind w:right="29" w:hanging="720"/>
      </w:pPr>
      <w:bookmarkStart w:id="9" w:name="_heading=h.1t3h5sf" w:colFirst="0" w:colLast="0"/>
      <w:bookmarkEnd w:id="9"/>
      <w:r w:rsidRPr="006073D7">
        <w:t xml:space="preserve">Bid opening shall be on </w:t>
      </w:r>
      <w:r w:rsidR="00BD32FA" w:rsidRPr="008273AE">
        <w:rPr>
          <w:b/>
          <w:highlight w:val="yellow"/>
        </w:rPr>
        <w:t>Dec. 2</w:t>
      </w:r>
      <w:r w:rsidR="00F37B1C">
        <w:rPr>
          <w:b/>
          <w:highlight w:val="yellow"/>
        </w:rPr>
        <w:t>8</w:t>
      </w:r>
      <w:r w:rsidR="00BD32FA" w:rsidRPr="008273AE">
        <w:rPr>
          <w:b/>
          <w:highlight w:val="yellow"/>
        </w:rPr>
        <w:t xml:space="preserve">, 2020, </w:t>
      </w:r>
      <w:r w:rsidR="00F37B1C">
        <w:rPr>
          <w:b/>
          <w:highlight w:val="yellow"/>
        </w:rPr>
        <w:t>9</w:t>
      </w:r>
      <w:r w:rsidR="00BD32FA" w:rsidRPr="008273AE">
        <w:rPr>
          <w:b/>
          <w:highlight w:val="yellow"/>
        </w:rPr>
        <w:t>:</w:t>
      </w:r>
      <w:r w:rsidR="003A4AC6" w:rsidRPr="008273AE">
        <w:rPr>
          <w:b/>
          <w:highlight w:val="yellow"/>
        </w:rPr>
        <w:t>0</w:t>
      </w:r>
      <w:r w:rsidR="00BD32FA" w:rsidRPr="008273AE">
        <w:rPr>
          <w:b/>
          <w:highlight w:val="yellow"/>
        </w:rPr>
        <w:t>0 am</w:t>
      </w:r>
      <w:r w:rsidR="00BD32FA">
        <w:t xml:space="preserve"> ,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386802">
      <w:pPr>
        <w:pStyle w:val="ListParagraph"/>
        <w:numPr>
          <w:ilvl w:val="0"/>
          <w:numId w:val="42"/>
        </w:numPr>
        <w:tabs>
          <w:tab w:val="left" w:pos="720"/>
        </w:tabs>
        <w:ind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386802">
      <w:pPr>
        <w:numPr>
          <w:ilvl w:val="0"/>
          <w:numId w:val="42"/>
        </w:numPr>
        <w:ind w:right="29" w:hanging="720"/>
      </w:pPr>
      <w:r w:rsidRPr="006073D7">
        <w:t xml:space="preserve">The </w:t>
      </w:r>
      <w:r w:rsidR="00BD32FA" w:rsidRPr="00BD32FA">
        <w:rPr>
          <w:b/>
        </w:rPr>
        <w:t>BTr-BAC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386802">
      <w:pPr>
        <w:numPr>
          <w:ilvl w:val="0"/>
          <w:numId w:val="42"/>
        </w:numPr>
        <w:ind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r w:rsidRPr="004D1CC4">
        <w:rPr>
          <w:b/>
          <w:i/>
        </w:rPr>
        <w:t xml:space="preserve">Ayuntamiento Building </w:t>
      </w:r>
    </w:p>
    <w:p w14:paraId="09EE868A" w14:textId="77777777" w:rsidR="005063CA" w:rsidRPr="004D1CC4" w:rsidRDefault="005063CA" w:rsidP="005063CA">
      <w:pPr>
        <w:ind w:left="720" w:right="29"/>
        <w:rPr>
          <w:b/>
          <w:i/>
        </w:rPr>
      </w:pPr>
      <w:r w:rsidRPr="004D1CC4">
        <w:rPr>
          <w:b/>
          <w:i/>
        </w:rPr>
        <w:t>Cabildo St., cor. A. Soriano Avenue, Intramuros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386802">
      <w:pPr>
        <w:numPr>
          <w:ilvl w:val="0"/>
          <w:numId w:val="42"/>
        </w:numPr>
        <w:ind w:right="29" w:hanging="720"/>
      </w:pPr>
      <w:bookmarkStart w:id="10" w:name="_heading=h.4d34og8" w:colFirst="0" w:colLast="0"/>
      <w:bookmarkEnd w:id="10"/>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r w:rsidRPr="006073D7">
        <w:t>For  downloading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lastRenderedPageBreak/>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4AB272FB" w:rsidR="00FD2651" w:rsidRPr="006073D7" w:rsidRDefault="00BD32FA" w:rsidP="00F841B0">
      <w:pPr>
        <w:ind w:right="29"/>
        <w:rPr>
          <w:i/>
          <w:color w:val="000000"/>
        </w:rPr>
      </w:pPr>
      <w:r>
        <w:rPr>
          <w:i/>
          <w:color w:val="000000"/>
        </w:rPr>
        <w:t xml:space="preserve">Dec. </w:t>
      </w:r>
      <w:r w:rsidR="00F37B1C">
        <w:rPr>
          <w:i/>
          <w:color w:val="000000"/>
        </w:rPr>
        <w:t>8</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1" w:name="_Toc46916346"/>
      <w:r w:rsidRPr="006073D7">
        <w:lastRenderedPageBreak/>
        <w:t>Section II. Instructions to Bidders</w:t>
      </w:r>
      <w:bookmarkEnd w:id="11"/>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A5178">
      <w:pPr>
        <w:pStyle w:val="Heading2"/>
        <w:numPr>
          <w:ilvl w:val="0"/>
          <w:numId w:val="15"/>
        </w:numPr>
        <w:spacing w:before="0"/>
        <w:ind w:hanging="540"/>
        <w:jc w:val="left"/>
      </w:pPr>
      <w:bookmarkStart w:id="12" w:name="_Toc46916347"/>
      <w:r w:rsidRPr="006073D7">
        <w:lastRenderedPageBreak/>
        <w:t>Scope of Bid</w:t>
      </w:r>
      <w:bookmarkEnd w:id="12"/>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086FBB2" w14:textId="680C40A1" w:rsidR="00FD2651" w:rsidRPr="006073D7" w:rsidRDefault="0043613A" w:rsidP="007D7CBF">
      <w:pPr>
        <w:pBdr>
          <w:top w:val="nil"/>
          <w:left w:val="nil"/>
          <w:bottom w:val="nil"/>
          <w:right w:val="nil"/>
          <w:between w:val="nil"/>
        </w:pBdr>
        <w:ind w:left="720" w:hanging="720"/>
      </w:pPr>
      <w:r w:rsidRPr="006073D7">
        <w:rPr>
          <w:color w:val="000000"/>
        </w:rPr>
        <w:tab/>
        <w:t xml:space="preserve">The Procuring Entity, </w:t>
      </w:r>
      <w:r w:rsidR="00BD32FA">
        <w:rPr>
          <w:color w:val="000000"/>
        </w:rPr>
        <w:t>Bureau of the Treasury</w:t>
      </w:r>
      <w:r w:rsidRPr="006073D7">
        <w:rPr>
          <w:i/>
          <w:color w:val="000000"/>
        </w:rPr>
        <w:t xml:space="preserve"> </w:t>
      </w:r>
      <w:r w:rsidRPr="006073D7">
        <w:rPr>
          <w:color w:val="000000"/>
        </w:rPr>
        <w:t xml:space="preserve"> wishes to receive Bids for the</w:t>
      </w:r>
      <w:r w:rsidR="008C70EC" w:rsidRPr="006073D7">
        <w:t xml:space="preserve"> </w:t>
      </w:r>
      <w:r w:rsidR="00F37B1C" w:rsidRPr="00F37B1C">
        <w:rPr>
          <w:b/>
        </w:rPr>
        <w:t>Comprehensive Preventive Maintenance for the Audio Visual System at the Cafeteria, Marble Hall and Osmeña Theater of the Bureau of the Treasury</w:t>
      </w:r>
      <w:r w:rsidR="00F37B1C">
        <w:rPr>
          <w:rFonts w:asciiTheme="minorHAnsi" w:hAnsiTheme="minorHAnsi" w:cstheme="minorHAnsi"/>
        </w:rPr>
        <w:t xml:space="preserve"> </w:t>
      </w:r>
      <w:r w:rsidR="00F37B1C" w:rsidRPr="003A4AC6">
        <w:rPr>
          <w:b/>
        </w:rPr>
        <w:t>/ ITB-</w:t>
      </w:r>
      <w:r w:rsidR="00232E89">
        <w:rPr>
          <w:b/>
        </w:rPr>
        <w:t>13</w:t>
      </w:r>
      <w:r w:rsidR="00F37B1C" w:rsidRPr="003A4AC6">
        <w:rPr>
          <w:b/>
        </w:rPr>
        <w:t>-2021-G (EPA)</w:t>
      </w:r>
      <w:r w:rsidR="00F37B1C" w:rsidRPr="006073D7">
        <w:t xml:space="preserve">.  </w:t>
      </w:r>
      <w:r w:rsidR="007D7CBF" w:rsidRPr="006073D7">
        <w:t xml:space="preserve">.  </w:t>
      </w:r>
      <w:r w:rsidRPr="006073D7">
        <w:t>The Procurement Project (referred to herein as “Project”)  is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A5178">
      <w:pPr>
        <w:pStyle w:val="Heading2"/>
        <w:numPr>
          <w:ilvl w:val="0"/>
          <w:numId w:val="15"/>
        </w:numPr>
        <w:spacing w:before="0"/>
        <w:ind w:hanging="540"/>
        <w:jc w:val="left"/>
      </w:pPr>
      <w:bookmarkStart w:id="13" w:name="_Toc46916348"/>
      <w:r w:rsidRPr="006073D7">
        <w:t>Funding Information</w:t>
      </w:r>
      <w:bookmarkEnd w:id="13"/>
    </w:p>
    <w:p w14:paraId="4CC4396D" w14:textId="77777777" w:rsidR="00FD2651" w:rsidRPr="006073D7" w:rsidRDefault="00FD2651"/>
    <w:p w14:paraId="1EDBED35" w14:textId="77777777" w:rsidR="00FD2651" w:rsidRPr="006073D7" w:rsidRDefault="00FD2651"/>
    <w:p w14:paraId="6DDFFE04" w14:textId="702CFB64" w:rsidR="00FD2651" w:rsidRPr="007F1F1E" w:rsidRDefault="0043613A" w:rsidP="008273AE">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7F1F1E">
        <w:rPr>
          <w:b/>
        </w:rPr>
        <w:t xml:space="preserve">FY 2021 </w:t>
      </w:r>
      <w:r w:rsidRPr="006073D7">
        <w:t xml:space="preserve">in the amount of </w:t>
      </w:r>
      <w:r w:rsidR="00F37B1C">
        <w:rPr>
          <w:b/>
        </w:rPr>
        <w:t>Two Million Eight Hundred Thousand Pesos</w:t>
      </w:r>
      <w:r w:rsidR="00F37B1C" w:rsidRPr="003A4AC6">
        <w:rPr>
          <w:b/>
        </w:rPr>
        <w:t xml:space="preserve">  (Php</w:t>
      </w:r>
      <w:r w:rsidR="00F37B1C">
        <w:rPr>
          <w:b/>
        </w:rPr>
        <w:t>2</w:t>
      </w:r>
      <w:r w:rsidR="00F37B1C" w:rsidRPr="003A4AC6">
        <w:rPr>
          <w:b/>
        </w:rPr>
        <w:t>,</w:t>
      </w:r>
      <w:r w:rsidR="00F37B1C">
        <w:rPr>
          <w:b/>
        </w:rPr>
        <w:t>800</w:t>
      </w:r>
      <w:r w:rsidR="00F37B1C" w:rsidRPr="003A4AC6">
        <w:rPr>
          <w:b/>
        </w:rPr>
        <w:t>,000.00)</w:t>
      </w:r>
      <w:r w:rsidR="00F37B1C">
        <w:t>.</w:t>
      </w:r>
    </w:p>
    <w:p w14:paraId="1DE16666" w14:textId="77777777" w:rsidR="007F1F1E" w:rsidRPr="006073D7" w:rsidRDefault="007F1F1E" w:rsidP="007F1F1E">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A5178">
      <w:pPr>
        <w:numPr>
          <w:ilvl w:val="0"/>
          <w:numId w:val="31"/>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A5178">
      <w:pPr>
        <w:pStyle w:val="Heading2"/>
        <w:numPr>
          <w:ilvl w:val="0"/>
          <w:numId w:val="15"/>
        </w:numPr>
        <w:spacing w:before="0"/>
        <w:ind w:hanging="540"/>
        <w:jc w:val="left"/>
      </w:pPr>
      <w:bookmarkStart w:id="14" w:name="_Toc46916349"/>
      <w:r w:rsidRPr="006073D7">
        <w:t>Bidding Requirements</w:t>
      </w:r>
      <w:bookmarkEnd w:id="14"/>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5"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5"/>
    </w:p>
    <w:p w14:paraId="075340A1" w14:textId="77777777" w:rsidR="00FD2651" w:rsidRPr="006073D7" w:rsidRDefault="00FD2651"/>
    <w:p w14:paraId="1FE31278" w14:textId="6DFA0A0D" w:rsidR="00FD2651" w:rsidRPr="006073D7" w:rsidRDefault="0043613A" w:rsidP="000A5178">
      <w:pPr>
        <w:pStyle w:val="Heading2"/>
        <w:numPr>
          <w:ilvl w:val="0"/>
          <w:numId w:val="15"/>
        </w:numPr>
        <w:spacing w:before="0"/>
        <w:ind w:hanging="540"/>
        <w:jc w:val="left"/>
      </w:pPr>
      <w:bookmarkStart w:id="16" w:name="_Toc46916351"/>
      <w:r w:rsidRPr="006073D7">
        <w:t>Corrupt, Fraudulent, Collusive, and Coercive Practices</w:t>
      </w:r>
      <w:bookmarkEnd w:id="16"/>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A5178">
      <w:pPr>
        <w:pStyle w:val="Heading2"/>
        <w:numPr>
          <w:ilvl w:val="0"/>
          <w:numId w:val="15"/>
        </w:numPr>
        <w:spacing w:before="0"/>
        <w:ind w:hanging="540"/>
        <w:jc w:val="left"/>
      </w:pPr>
      <w:bookmarkStart w:id="17" w:name="_Toc46916352"/>
      <w:r w:rsidRPr="006073D7">
        <w:t>Eligible Bidders</w:t>
      </w:r>
      <w:bookmarkEnd w:id="17"/>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A5178">
      <w:pPr>
        <w:numPr>
          <w:ilvl w:val="0"/>
          <w:numId w:val="27"/>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A5178">
      <w:pPr>
        <w:numPr>
          <w:ilvl w:val="2"/>
          <w:numId w:val="21"/>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A5178">
      <w:pPr>
        <w:numPr>
          <w:ilvl w:val="2"/>
          <w:numId w:val="21"/>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A5178">
      <w:pPr>
        <w:numPr>
          <w:ilvl w:val="2"/>
          <w:numId w:val="21"/>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A5178">
      <w:pPr>
        <w:numPr>
          <w:ilvl w:val="2"/>
          <w:numId w:val="21"/>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A5178">
      <w:pPr>
        <w:numPr>
          <w:ilvl w:val="0"/>
          <w:numId w:val="27"/>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3A4AC6" w:rsidRDefault="0043613A" w:rsidP="004D0734">
      <w:pPr>
        <w:numPr>
          <w:ilvl w:val="0"/>
          <w:numId w:val="8"/>
        </w:numPr>
        <w:ind w:left="1843" w:hanging="425"/>
        <w:rPr>
          <w:b/>
        </w:rPr>
      </w:pPr>
      <w:r w:rsidRPr="003A4AC6">
        <w:rPr>
          <w:b/>
        </w:rPr>
        <w:t>For the procurement of Non-expendable Supplies and Services: The Bidder must have completed a single contract that is similar to this Project, equivalent to at least fifty percent (50%) of the ABC.</w:t>
      </w:r>
    </w:p>
    <w:p w14:paraId="6A206D49" w14:textId="77777777" w:rsidR="00FD2651" w:rsidRPr="003A4AC6"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A5178">
      <w:pPr>
        <w:pStyle w:val="Heading2"/>
        <w:numPr>
          <w:ilvl w:val="0"/>
          <w:numId w:val="15"/>
        </w:numPr>
        <w:spacing w:before="0"/>
        <w:ind w:hanging="540"/>
        <w:jc w:val="left"/>
      </w:pPr>
      <w:bookmarkStart w:id="18" w:name="_Toc46916353"/>
      <w:r w:rsidRPr="006073D7">
        <w:t>Origin of Goods</w:t>
      </w:r>
      <w:bookmarkEnd w:id="18"/>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A5178">
      <w:pPr>
        <w:pStyle w:val="Heading2"/>
        <w:numPr>
          <w:ilvl w:val="0"/>
          <w:numId w:val="15"/>
        </w:numPr>
        <w:spacing w:before="0"/>
        <w:ind w:hanging="540"/>
        <w:jc w:val="left"/>
      </w:pPr>
      <w:bookmarkStart w:id="19" w:name="_Toc46916354"/>
      <w:r w:rsidRPr="006073D7">
        <w:t>Subcontracts</w:t>
      </w:r>
      <w:bookmarkEnd w:id="19"/>
    </w:p>
    <w:p w14:paraId="3040EF14" w14:textId="77777777" w:rsidR="00FD2651" w:rsidRPr="006073D7" w:rsidRDefault="00FD2651"/>
    <w:p w14:paraId="46209AA5" w14:textId="77777777" w:rsidR="00FD2651" w:rsidRPr="006073D7" w:rsidRDefault="0043613A" w:rsidP="000A5178">
      <w:pPr>
        <w:numPr>
          <w:ilvl w:val="2"/>
          <w:numId w:val="29"/>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A5178">
      <w:pPr>
        <w:numPr>
          <w:ilvl w:val="3"/>
          <w:numId w:val="28"/>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0" w:name="_heading=h.z337ya" w:colFirst="0" w:colLast="0"/>
      <w:bookmarkStart w:id="21" w:name="_heading=h.3j2qqm3" w:colFirst="0" w:colLast="0"/>
      <w:bookmarkEnd w:id="20"/>
      <w:bookmarkEnd w:id="21"/>
    </w:p>
    <w:p w14:paraId="4480201E" w14:textId="3B8004E3" w:rsidR="00FD2651" w:rsidRPr="006073D7" w:rsidRDefault="0043613A" w:rsidP="000A5178">
      <w:pPr>
        <w:pStyle w:val="Heading2"/>
        <w:numPr>
          <w:ilvl w:val="0"/>
          <w:numId w:val="15"/>
        </w:numPr>
        <w:spacing w:before="0"/>
        <w:ind w:hanging="540"/>
        <w:jc w:val="left"/>
      </w:pPr>
      <w:bookmarkStart w:id="22" w:name="_Toc46916355"/>
      <w:r w:rsidRPr="006073D7">
        <w:lastRenderedPageBreak/>
        <w:t>Pre-Bid Conference</w:t>
      </w:r>
      <w:bookmarkEnd w:id="22"/>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A5178">
      <w:pPr>
        <w:pStyle w:val="Heading2"/>
        <w:numPr>
          <w:ilvl w:val="0"/>
          <w:numId w:val="15"/>
        </w:numPr>
        <w:spacing w:before="0"/>
        <w:ind w:hanging="540"/>
        <w:jc w:val="left"/>
      </w:pPr>
      <w:bookmarkStart w:id="23" w:name="_Toc46916356"/>
      <w:r w:rsidRPr="006073D7">
        <w:t>Clarification and Amendment of Bidding Documents</w:t>
      </w:r>
      <w:bookmarkEnd w:id="23"/>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A5178">
      <w:pPr>
        <w:pStyle w:val="Heading2"/>
        <w:numPr>
          <w:ilvl w:val="0"/>
          <w:numId w:val="15"/>
        </w:numPr>
        <w:spacing w:before="0"/>
        <w:ind w:hanging="540"/>
        <w:jc w:val="left"/>
      </w:pPr>
      <w:bookmarkStart w:id="24" w:name="_Toc46916357"/>
      <w:r w:rsidRPr="006073D7">
        <w:t>Documents comprising the Bid: Eligibility and Technical Components</w:t>
      </w:r>
      <w:bookmarkEnd w:id="24"/>
    </w:p>
    <w:p w14:paraId="4ACB1ED8" w14:textId="77777777" w:rsidR="00FD2651" w:rsidRPr="006073D7" w:rsidRDefault="00FD2651"/>
    <w:p w14:paraId="6D6B0FB2" w14:textId="77777777" w:rsidR="00FD2651" w:rsidRPr="006073D7" w:rsidRDefault="0043613A" w:rsidP="000A5178">
      <w:pPr>
        <w:numPr>
          <w:ilvl w:val="2"/>
          <w:numId w:val="20"/>
        </w:numPr>
        <w:pBdr>
          <w:top w:val="nil"/>
          <w:left w:val="nil"/>
          <w:bottom w:val="nil"/>
          <w:right w:val="nil"/>
          <w:between w:val="nil"/>
        </w:pBdr>
        <w:ind w:left="1418" w:hanging="709"/>
      </w:pPr>
      <w:bookmarkStart w:id="25" w:name="_heading=h.3whwml4" w:colFirst="0" w:colLast="0"/>
      <w:bookmarkEnd w:id="25"/>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A5178">
      <w:pPr>
        <w:numPr>
          <w:ilvl w:val="2"/>
          <w:numId w:val="20"/>
        </w:numPr>
        <w:pBdr>
          <w:top w:val="nil"/>
          <w:left w:val="nil"/>
          <w:bottom w:val="nil"/>
          <w:right w:val="nil"/>
          <w:between w:val="nil"/>
        </w:pBdr>
        <w:ind w:left="1418" w:hanging="709"/>
      </w:pPr>
      <w:bookmarkStart w:id="26" w:name="_heading=h.2bn6wsx" w:colFirst="0" w:colLast="0"/>
      <w:bookmarkEnd w:id="26"/>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7" w:name="_heading=h.lc3ibcwac7k7" w:colFirst="0" w:colLast="0"/>
      <w:bookmarkEnd w:id="27"/>
    </w:p>
    <w:p w14:paraId="491C3348" w14:textId="77777777" w:rsidR="00FD2651" w:rsidRPr="006073D7" w:rsidRDefault="0043613A" w:rsidP="000A5178">
      <w:pPr>
        <w:numPr>
          <w:ilvl w:val="2"/>
          <w:numId w:val="20"/>
        </w:numPr>
        <w:pBdr>
          <w:top w:val="nil"/>
          <w:left w:val="nil"/>
          <w:bottom w:val="nil"/>
          <w:right w:val="nil"/>
          <w:between w:val="nil"/>
        </w:pBdr>
        <w:ind w:left="1418" w:hanging="709"/>
      </w:pPr>
      <w:bookmarkStart w:id="28" w:name="_heading=h.11rv89k581xh" w:colFirst="0" w:colLast="0"/>
      <w:bookmarkEnd w:id="28"/>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9" w:name="_heading=h.tih12ve8tat" w:colFirst="0" w:colLast="0"/>
      <w:bookmarkEnd w:id="29"/>
    </w:p>
    <w:p w14:paraId="52A23631" w14:textId="2065C5B8" w:rsidR="00FD2651" w:rsidRPr="006073D7" w:rsidRDefault="0043613A" w:rsidP="000A5178">
      <w:pPr>
        <w:pStyle w:val="Heading2"/>
        <w:numPr>
          <w:ilvl w:val="0"/>
          <w:numId w:val="15"/>
        </w:numPr>
        <w:spacing w:before="0"/>
        <w:ind w:hanging="540"/>
        <w:jc w:val="left"/>
      </w:pPr>
      <w:bookmarkStart w:id="30" w:name="_Toc46916358"/>
      <w:r w:rsidRPr="006073D7">
        <w:t>Documents comprising the Bid: Financial Component</w:t>
      </w:r>
      <w:bookmarkEnd w:id="30"/>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0A5178">
      <w:pPr>
        <w:pStyle w:val="Heading2"/>
        <w:numPr>
          <w:ilvl w:val="0"/>
          <w:numId w:val="15"/>
        </w:numPr>
        <w:spacing w:before="0"/>
        <w:ind w:hanging="540"/>
        <w:jc w:val="left"/>
      </w:pPr>
      <w:bookmarkStart w:id="31" w:name="_Toc46916359"/>
      <w:r w:rsidRPr="006073D7">
        <w:t>Bid Prices</w:t>
      </w:r>
      <w:bookmarkEnd w:id="31"/>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A5178">
      <w:pPr>
        <w:keepNext/>
        <w:numPr>
          <w:ilvl w:val="0"/>
          <w:numId w:val="26"/>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A5178">
      <w:pPr>
        <w:keepNext/>
        <w:numPr>
          <w:ilvl w:val="0"/>
          <w:numId w:val="26"/>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A5178">
      <w:pPr>
        <w:pStyle w:val="Heading2"/>
        <w:numPr>
          <w:ilvl w:val="0"/>
          <w:numId w:val="15"/>
        </w:numPr>
        <w:spacing w:before="0"/>
        <w:ind w:hanging="540"/>
        <w:jc w:val="left"/>
      </w:pPr>
      <w:bookmarkStart w:id="32" w:name="_Toc46916360"/>
      <w:r w:rsidRPr="006073D7">
        <w:t>Bid and Payment Currencies</w:t>
      </w:r>
      <w:bookmarkEnd w:id="32"/>
    </w:p>
    <w:p w14:paraId="62D4BB20" w14:textId="77777777" w:rsidR="00FD2651" w:rsidRPr="006073D7" w:rsidRDefault="00FD2651"/>
    <w:p w14:paraId="161BA76C"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bookmarkStart w:id="33" w:name="_heading=h.49x2ik5" w:colFirst="0" w:colLast="0"/>
      <w:bookmarkEnd w:id="33"/>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0A5178">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A5178">
      <w:pPr>
        <w:pStyle w:val="Heading2"/>
        <w:numPr>
          <w:ilvl w:val="0"/>
          <w:numId w:val="15"/>
        </w:numPr>
        <w:spacing w:before="0"/>
        <w:ind w:hanging="540"/>
        <w:jc w:val="left"/>
      </w:pPr>
      <w:bookmarkStart w:id="34" w:name="_Toc46916361"/>
      <w:r w:rsidRPr="006073D7">
        <w:t>Bid Security</w:t>
      </w:r>
      <w:bookmarkEnd w:id="34"/>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01612C65"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w:t>
      </w:r>
      <w:r w:rsidR="003A4AC6">
        <w:rPr>
          <w:b/>
          <w:color w:val="000000"/>
        </w:rPr>
        <w:t>2</w:t>
      </w:r>
      <w:r w:rsidR="009F317F" w:rsidRPr="00A519DE">
        <w:rPr>
          <w:b/>
          <w:color w:val="000000"/>
        </w:rPr>
        <w:t>,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A5178">
      <w:pPr>
        <w:pStyle w:val="Heading2"/>
        <w:numPr>
          <w:ilvl w:val="0"/>
          <w:numId w:val="15"/>
        </w:numPr>
        <w:spacing w:before="0"/>
        <w:ind w:hanging="540"/>
        <w:jc w:val="left"/>
      </w:pPr>
      <w:bookmarkStart w:id="35" w:name="_Toc46916362"/>
      <w:r w:rsidRPr="006073D7">
        <w:t>Sealing and Marking of Bids</w:t>
      </w:r>
      <w:bookmarkEnd w:id="35"/>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A5178">
      <w:pPr>
        <w:pStyle w:val="Heading2"/>
        <w:numPr>
          <w:ilvl w:val="0"/>
          <w:numId w:val="15"/>
        </w:numPr>
        <w:spacing w:before="0"/>
        <w:ind w:hanging="540"/>
        <w:jc w:val="left"/>
      </w:pPr>
      <w:bookmarkStart w:id="36" w:name="_Toc46916363"/>
      <w:r w:rsidRPr="006073D7">
        <w:t>Deadline for Submission of Bids</w:t>
      </w:r>
      <w:bookmarkEnd w:id="36"/>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A5178">
      <w:pPr>
        <w:pStyle w:val="Heading2"/>
        <w:numPr>
          <w:ilvl w:val="0"/>
          <w:numId w:val="15"/>
        </w:numPr>
        <w:spacing w:before="0"/>
        <w:ind w:hanging="540"/>
        <w:jc w:val="left"/>
      </w:pPr>
      <w:bookmarkStart w:id="37" w:name="_Toc46916364"/>
      <w:r w:rsidRPr="006073D7">
        <w:t>Opening and Preliminary Examination of Bids</w:t>
      </w:r>
      <w:bookmarkEnd w:id="37"/>
    </w:p>
    <w:p w14:paraId="0F4931E2" w14:textId="77777777" w:rsidR="00FD2651" w:rsidRPr="006073D7" w:rsidRDefault="00FD2651"/>
    <w:p w14:paraId="060B62C7" w14:textId="77777777" w:rsidR="00FD2651" w:rsidRPr="006073D7" w:rsidRDefault="0043613A" w:rsidP="000A5178">
      <w:pPr>
        <w:numPr>
          <w:ilvl w:val="1"/>
          <w:numId w:val="16"/>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8" w:name="_heading=h.32hioqz" w:colFirst="0" w:colLast="0"/>
      <w:bookmarkEnd w:id="38"/>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A5178">
      <w:pPr>
        <w:numPr>
          <w:ilvl w:val="1"/>
          <w:numId w:val="16"/>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A5178">
      <w:pPr>
        <w:pStyle w:val="Heading2"/>
        <w:numPr>
          <w:ilvl w:val="0"/>
          <w:numId w:val="15"/>
        </w:numPr>
        <w:spacing w:before="0"/>
        <w:ind w:left="720" w:hanging="540"/>
        <w:jc w:val="left"/>
      </w:pPr>
      <w:bookmarkStart w:id="39" w:name="_Toc46916365"/>
      <w:r w:rsidRPr="006073D7">
        <w:t>Domestic Preference</w:t>
      </w:r>
      <w:bookmarkEnd w:id="39"/>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A5178">
      <w:pPr>
        <w:pStyle w:val="Heading2"/>
        <w:numPr>
          <w:ilvl w:val="0"/>
          <w:numId w:val="15"/>
        </w:numPr>
        <w:spacing w:before="0"/>
        <w:ind w:left="720" w:hanging="616"/>
        <w:jc w:val="left"/>
      </w:pPr>
      <w:bookmarkStart w:id="40" w:name="_Toc46916366"/>
      <w:r w:rsidRPr="006073D7">
        <w:t>Detailed Evaluation and Comparison of Bids</w:t>
      </w:r>
      <w:bookmarkEnd w:id="40"/>
    </w:p>
    <w:p w14:paraId="271EB978" w14:textId="77777777" w:rsidR="00FD2651" w:rsidRPr="006073D7" w:rsidRDefault="00FD2651"/>
    <w:p w14:paraId="60BDF3E1"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A5178">
      <w:pPr>
        <w:numPr>
          <w:ilvl w:val="0"/>
          <w:numId w:val="25"/>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A5178">
      <w:pPr>
        <w:numPr>
          <w:ilvl w:val="0"/>
          <w:numId w:val="25"/>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A5178">
      <w:pPr>
        <w:numPr>
          <w:ilvl w:val="1"/>
          <w:numId w:val="13"/>
        </w:numPr>
        <w:pBdr>
          <w:top w:val="nil"/>
          <w:left w:val="nil"/>
          <w:bottom w:val="nil"/>
          <w:right w:val="nil"/>
          <w:between w:val="nil"/>
        </w:pBdr>
        <w:ind w:left="1418" w:hanging="709"/>
      </w:pPr>
      <w:bookmarkStart w:id="41" w:name="_heading=h.2grqrue" w:colFirst="0" w:colLast="0"/>
      <w:bookmarkEnd w:id="41"/>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2" w:name="_heading=h.6m5571abfd5v" w:colFirst="0" w:colLast="0"/>
      <w:bookmarkEnd w:id="42"/>
    </w:p>
    <w:p w14:paraId="6E4DD9C6" w14:textId="1D0B6D85" w:rsidR="00FD2651" w:rsidRPr="006073D7" w:rsidRDefault="0043613A" w:rsidP="000A5178">
      <w:pPr>
        <w:pStyle w:val="Heading2"/>
        <w:numPr>
          <w:ilvl w:val="0"/>
          <w:numId w:val="15"/>
        </w:numPr>
        <w:spacing w:before="0"/>
        <w:ind w:left="720" w:hanging="540"/>
        <w:jc w:val="left"/>
      </w:pPr>
      <w:bookmarkStart w:id="43" w:name="_Toc46916367"/>
      <w:r w:rsidRPr="006073D7">
        <w:t>Post-Qualification</w:t>
      </w:r>
      <w:bookmarkEnd w:id="43"/>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A5178">
      <w:pPr>
        <w:pStyle w:val="Heading2"/>
        <w:numPr>
          <w:ilvl w:val="0"/>
          <w:numId w:val="15"/>
        </w:numPr>
        <w:spacing w:before="0"/>
        <w:ind w:left="720" w:hanging="540"/>
        <w:jc w:val="left"/>
      </w:pPr>
      <w:bookmarkStart w:id="44" w:name="_Toc46916368"/>
      <w:r w:rsidRPr="006073D7">
        <w:t>Signing of the Contract</w:t>
      </w:r>
      <w:bookmarkEnd w:id="44"/>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A5178">
      <w:pPr>
        <w:numPr>
          <w:ilvl w:val="1"/>
          <w:numId w:val="17"/>
        </w:numPr>
        <w:spacing w:before="240"/>
        <w:ind w:left="1890"/>
      </w:pPr>
      <w:r w:rsidRPr="006073D7">
        <w:t>Framework Agreement Form;</w:t>
      </w:r>
    </w:p>
    <w:p w14:paraId="0600A430" w14:textId="77777777" w:rsidR="00FD2651" w:rsidRPr="006073D7" w:rsidRDefault="0043613A" w:rsidP="000A5178">
      <w:pPr>
        <w:numPr>
          <w:ilvl w:val="1"/>
          <w:numId w:val="17"/>
        </w:numPr>
        <w:ind w:left="1890"/>
      </w:pPr>
      <w:r w:rsidRPr="006073D7">
        <w:t>Bidding Documents;</w:t>
      </w:r>
    </w:p>
    <w:p w14:paraId="61A782F4" w14:textId="77777777" w:rsidR="00FD2651" w:rsidRPr="006073D7" w:rsidRDefault="0043613A" w:rsidP="000A5178">
      <w:pPr>
        <w:numPr>
          <w:ilvl w:val="1"/>
          <w:numId w:val="17"/>
        </w:numPr>
        <w:ind w:left="1890"/>
      </w:pPr>
      <w:r w:rsidRPr="006073D7">
        <w:t>Call-offs;</w:t>
      </w:r>
    </w:p>
    <w:p w14:paraId="7257A959" w14:textId="77777777" w:rsidR="00FD2651" w:rsidRPr="006073D7" w:rsidRDefault="0043613A" w:rsidP="000A5178">
      <w:pPr>
        <w:numPr>
          <w:ilvl w:val="1"/>
          <w:numId w:val="17"/>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A5178">
      <w:pPr>
        <w:numPr>
          <w:ilvl w:val="1"/>
          <w:numId w:val="17"/>
        </w:numPr>
        <w:ind w:left="1890"/>
      </w:pPr>
      <w:r w:rsidRPr="006073D7">
        <w:t>Performance Security or Performance Securing Declaration, as the case may be;</w:t>
      </w:r>
    </w:p>
    <w:p w14:paraId="6FB9636A" w14:textId="77777777" w:rsidR="00FD2651" w:rsidRPr="006073D7" w:rsidRDefault="0043613A" w:rsidP="000A5178">
      <w:pPr>
        <w:numPr>
          <w:ilvl w:val="1"/>
          <w:numId w:val="17"/>
        </w:numPr>
        <w:ind w:left="1890"/>
      </w:pPr>
      <w:r w:rsidRPr="006073D7">
        <w:t>Notice to Execute Framework Agreement; and</w:t>
      </w:r>
    </w:p>
    <w:p w14:paraId="3627C70E" w14:textId="77777777" w:rsidR="00FD2651" w:rsidRPr="006073D7" w:rsidRDefault="0043613A" w:rsidP="000A5178">
      <w:pPr>
        <w:numPr>
          <w:ilvl w:val="1"/>
          <w:numId w:val="17"/>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275F7D73" w14:textId="7A6B0961" w:rsidR="00FD2651" w:rsidRPr="006073D7" w:rsidRDefault="0043613A">
      <w:pPr>
        <w:pStyle w:val="Heading1"/>
        <w:spacing w:before="0" w:after="0"/>
      </w:pPr>
      <w:bookmarkStart w:id="45" w:name="_Toc46916369"/>
      <w:r w:rsidRPr="006073D7">
        <w:t>Section III. Bid Data Sheet</w:t>
      </w:r>
      <w:bookmarkEnd w:id="45"/>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6" w:name="_heading=h.2u6wntf" w:colFirst="0" w:colLast="0"/>
      <w:bookmarkEnd w:id="46"/>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11D4DA5B" w14:textId="47ACACCD" w:rsidR="008C70EC" w:rsidRPr="00F37B1C" w:rsidRDefault="00F37B1C" w:rsidP="00F37B1C">
            <w:pPr>
              <w:numPr>
                <w:ilvl w:val="0"/>
                <w:numId w:val="32"/>
              </w:numPr>
              <w:spacing w:after="0"/>
              <w:ind w:left="713" w:hanging="425"/>
            </w:pPr>
            <w:r w:rsidRPr="00F37B1C">
              <w:rPr>
                <w:rFonts w:ascii="Calibri" w:eastAsia="Calibri" w:hAnsi="Calibri" w:cs="Calibri"/>
                <w:i/>
                <w:color w:val="000000"/>
              </w:rPr>
              <w:t xml:space="preserve">Supply, delivery installation </w:t>
            </w:r>
            <w:r>
              <w:rPr>
                <w:rFonts w:ascii="Calibri" w:eastAsia="Calibri" w:hAnsi="Calibri" w:cs="Calibri"/>
                <w:i/>
                <w:color w:val="000000"/>
              </w:rPr>
              <w:t>and/</w:t>
            </w:r>
            <w:r w:rsidRPr="00F37B1C">
              <w:rPr>
                <w:rFonts w:ascii="Calibri" w:eastAsia="Calibri" w:hAnsi="Calibri" w:cs="Calibri"/>
                <w:i/>
                <w:color w:val="000000"/>
              </w:rPr>
              <w:t xml:space="preserve">or maintenance of AV </w:t>
            </w:r>
            <w:r>
              <w:rPr>
                <w:rFonts w:ascii="Calibri" w:eastAsia="Calibri" w:hAnsi="Calibri" w:cs="Calibri"/>
                <w:i/>
                <w:color w:val="000000"/>
              </w:rPr>
              <w:t>products and system.</w:t>
            </w:r>
          </w:p>
          <w:p w14:paraId="37B12CE7" w14:textId="77777777" w:rsidR="00F37B1C" w:rsidRDefault="00F37B1C" w:rsidP="00F37B1C">
            <w:pPr>
              <w:spacing w:after="0"/>
              <w:ind w:left="713"/>
            </w:pPr>
          </w:p>
          <w:p w14:paraId="635807C4" w14:textId="732948A5" w:rsidR="00FD2651" w:rsidRPr="006073D7" w:rsidRDefault="0043613A" w:rsidP="00814C66">
            <w:pPr>
              <w:numPr>
                <w:ilvl w:val="0"/>
                <w:numId w:val="32"/>
              </w:numPr>
              <w:spacing w:after="0"/>
              <w:ind w:left="713" w:hanging="425"/>
            </w:pPr>
            <w:r w:rsidRPr="006073D7">
              <w:t xml:space="preserve">completed within </w:t>
            </w:r>
            <w:r w:rsidR="00A519DE">
              <w:t xml:space="preserve">the </w:t>
            </w:r>
            <w:r w:rsidR="00A519DE" w:rsidRPr="00A519DE">
              <w:rPr>
                <w:b/>
              </w:rPr>
              <w:t xml:space="preserve">last </w:t>
            </w:r>
            <w:r w:rsidR="007F1F1E">
              <w:rPr>
                <w:b/>
              </w:rPr>
              <w:t xml:space="preserve">three </w:t>
            </w:r>
            <w:r w:rsidR="007D7CBF">
              <w:rPr>
                <w:b/>
              </w:rPr>
              <w:t>(</w:t>
            </w:r>
            <w:r w:rsidR="007F1F1E">
              <w:rPr>
                <w:b/>
              </w:rPr>
              <w:t>3</w:t>
            </w:r>
            <w:r w:rsidR="007D7CBF">
              <w:rPr>
                <w:b/>
              </w:rPr>
              <w:t xml:space="preserve">) </w:t>
            </w:r>
            <w:r w:rsidR="00A519DE" w:rsidRPr="00A519DE">
              <w:rPr>
                <w:b/>
              </w:rPr>
              <w:t xml:space="preserve">years </w:t>
            </w:r>
            <w:r w:rsidRPr="00A519DE">
              <w:rPr>
                <w:b/>
              </w:rPr>
              <w:t>[</w:t>
            </w:r>
            <w:r w:rsidR="00A519DE" w:rsidRPr="00A519DE">
              <w:rPr>
                <w:b/>
              </w:rPr>
              <w:t>20</w:t>
            </w:r>
            <w:r w:rsidR="00814C66">
              <w:rPr>
                <w:b/>
              </w:rPr>
              <w:t>1</w:t>
            </w:r>
            <w:r w:rsidR="007F1F1E">
              <w:rPr>
                <w:b/>
              </w:rPr>
              <w:t>7</w:t>
            </w:r>
            <w:r w:rsidR="00A519DE" w:rsidRPr="00A519DE">
              <w:rPr>
                <w:b/>
              </w:rPr>
              <w:t>-2020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14A0EB21" w:rsidR="00FD2651" w:rsidRDefault="0043613A" w:rsidP="000A5178">
            <w:pPr>
              <w:numPr>
                <w:ilvl w:val="0"/>
                <w:numId w:val="9"/>
              </w:numPr>
            </w:pPr>
            <w:r w:rsidRPr="006073D7">
              <w:t>The amount of not less than</w:t>
            </w:r>
            <w:r w:rsidR="00A519DE">
              <w:t xml:space="preserve"> </w:t>
            </w:r>
            <w:r w:rsidRPr="006073D7">
              <w:t xml:space="preserve"> </w:t>
            </w:r>
            <w:r w:rsidR="00490BE3">
              <w:rPr>
                <w:b/>
              </w:rPr>
              <w:t>Php</w:t>
            </w:r>
            <w:r w:rsidR="00F37B1C">
              <w:rPr>
                <w:b/>
              </w:rPr>
              <w:t>56</w:t>
            </w:r>
            <w:r w:rsidR="008C70EC">
              <w:rPr>
                <w:b/>
              </w:rPr>
              <w:t>,0</w:t>
            </w:r>
            <w:r w:rsidR="007F1F1E">
              <w:rPr>
                <w:b/>
              </w:rPr>
              <w:t>00</w:t>
            </w:r>
            <w:r w:rsidR="00490BE3">
              <w:rPr>
                <w:b/>
              </w:rPr>
              <w:t>.00</w:t>
            </w:r>
            <w:r w:rsidRPr="006073D7">
              <w:t xml:space="preserve"> </w:t>
            </w:r>
            <w:r w:rsidRPr="006073D7">
              <w:rPr>
                <w:i/>
              </w:rPr>
              <w:t xml:space="preserve">[ </w:t>
            </w:r>
            <w:r w:rsidRPr="00490BE3">
              <w:rPr>
                <w:b/>
                <w:i/>
              </w:rPr>
              <w:t xml:space="preserve">two percent (2%) of </w:t>
            </w:r>
            <w:r w:rsidR="00490BE3" w:rsidRPr="00490BE3">
              <w:rPr>
                <w:b/>
                <w:i/>
              </w:rPr>
              <w:t>Php</w:t>
            </w:r>
            <w:r w:rsidR="008C70EC">
              <w:rPr>
                <w:b/>
                <w:i/>
              </w:rPr>
              <w:t>2</w:t>
            </w:r>
            <w:r w:rsidR="00490BE3" w:rsidRPr="00490BE3">
              <w:rPr>
                <w:b/>
                <w:i/>
              </w:rPr>
              <w:t>,</w:t>
            </w:r>
            <w:r w:rsidR="00F37B1C">
              <w:rPr>
                <w:b/>
                <w:i/>
              </w:rPr>
              <w:t>8</w:t>
            </w:r>
            <w:r w:rsidR="008C70EC">
              <w:rPr>
                <w:b/>
                <w:i/>
              </w:rPr>
              <w:t>00</w:t>
            </w:r>
            <w:r w:rsidR="00490BE3" w:rsidRPr="00490BE3">
              <w:rPr>
                <w:b/>
                <w:i/>
              </w:rPr>
              <w:t>,000.00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567F56F3" w:rsidR="00FD2651" w:rsidRDefault="0043613A" w:rsidP="000A5178">
            <w:pPr>
              <w:numPr>
                <w:ilvl w:val="0"/>
                <w:numId w:val="9"/>
              </w:numPr>
            </w:pPr>
            <w:r w:rsidRPr="006073D7">
              <w:t xml:space="preserve">The amount of not less than </w:t>
            </w:r>
            <w:r w:rsidR="00490BE3">
              <w:rPr>
                <w:b/>
              </w:rPr>
              <w:t>Php</w:t>
            </w:r>
            <w:r w:rsidR="008C70EC">
              <w:rPr>
                <w:b/>
              </w:rPr>
              <w:t>1</w:t>
            </w:r>
            <w:r w:rsidR="00F37B1C">
              <w:rPr>
                <w:b/>
              </w:rPr>
              <w:t>40</w:t>
            </w:r>
            <w:r w:rsidR="00490BE3">
              <w:rPr>
                <w:b/>
              </w:rPr>
              <w:t xml:space="preserve">,000.00 </w:t>
            </w:r>
            <w:r w:rsidRPr="006073D7">
              <w:rPr>
                <w:i/>
              </w:rPr>
              <w:t>[</w:t>
            </w:r>
            <w:r w:rsidRPr="00490BE3">
              <w:rPr>
                <w:b/>
                <w:i/>
              </w:rPr>
              <w:t xml:space="preserve">five percent (5%) of </w:t>
            </w:r>
            <w:r w:rsidR="00490BE3" w:rsidRPr="00490BE3">
              <w:rPr>
                <w:b/>
                <w:i/>
              </w:rPr>
              <w:t>Php</w:t>
            </w:r>
            <w:r w:rsidR="008C70EC">
              <w:rPr>
                <w:b/>
                <w:i/>
              </w:rPr>
              <w:t>2</w:t>
            </w:r>
            <w:r w:rsidR="00490BE3" w:rsidRPr="00490BE3">
              <w:rPr>
                <w:b/>
                <w:i/>
              </w:rPr>
              <w:t>,</w:t>
            </w:r>
            <w:r w:rsidR="00F37B1C">
              <w:rPr>
                <w:b/>
                <w:i/>
              </w:rPr>
              <w:t>8</w:t>
            </w:r>
            <w:r w:rsidR="008C70EC">
              <w:rPr>
                <w:b/>
                <w:i/>
              </w:rPr>
              <w:t>0</w:t>
            </w:r>
            <w:r w:rsidR="007F1F1E">
              <w:rPr>
                <w:b/>
                <w:i/>
              </w:rPr>
              <w:t>0</w:t>
            </w:r>
            <w:r w:rsidR="00490BE3" w:rsidRPr="00490BE3">
              <w:rPr>
                <w:b/>
                <w:i/>
              </w:rPr>
              <w:t>,000.00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A5178">
            <w:pPr>
              <w:pStyle w:val="ListParagraph"/>
              <w:numPr>
                <w:ilvl w:val="0"/>
                <w:numId w:val="33"/>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A5178">
            <w:pPr>
              <w:pStyle w:val="ListParagraph"/>
              <w:numPr>
                <w:ilvl w:val="0"/>
                <w:numId w:val="33"/>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348CD24A" w:rsidR="00BE196A" w:rsidRPr="00082E21" w:rsidRDefault="00BE196A" w:rsidP="00F37B1C">
            <w:pPr>
              <w:ind w:left="720"/>
              <w:rPr>
                <w:b/>
              </w:rPr>
            </w:pPr>
            <w:r w:rsidRPr="00082E21">
              <w:rPr>
                <w:b/>
              </w:rPr>
              <w:t xml:space="preserve">The date and time of bid opening is on </w:t>
            </w:r>
            <w:r w:rsidRPr="008C70EC">
              <w:rPr>
                <w:b/>
                <w:highlight w:val="yellow"/>
              </w:rPr>
              <w:t>December 2</w:t>
            </w:r>
            <w:r w:rsidR="00F37B1C">
              <w:rPr>
                <w:b/>
                <w:highlight w:val="yellow"/>
              </w:rPr>
              <w:t>8</w:t>
            </w:r>
            <w:r w:rsidRPr="008C70EC">
              <w:rPr>
                <w:b/>
                <w:highlight w:val="yellow"/>
              </w:rPr>
              <w:t xml:space="preserve">, 2020, </w:t>
            </w:r>
            <w:r w:rsidR="00F37B1C">
              <w:rPr>
                <w:b/>
                <w:highlight w:val="yellow"/>
              </w:rPr>
              <w:t>9</w:t>
            </w:r>
            <w:r w:rsidRPr="008C70EC">
              <w:rPr>
                <w:b/>
                <w:highlight w:val="yellow"/>
              </w:rPr>
              <w:t>:</w:t>
            </w:r>
            <w:r w:rsidR="00082E21" w:rsidRPr="008C70EC">
              <w:rPr>
                <w:b/>
                <w:highlight w:val="yellow"/>
              </w:rPr>
              <w:t>0</w:t>
            </w:r>
            <w:r w:rsidRPr="00082E21">
              <w:rPr>
                <w:b/>
              </w:rPr>
              <w:t xml:space="preserve">0 </w:t>
            </w:r>
            <w:r w:rsidR="00F37B1C">
              <w:rPr>
                <w:b/>
              </w:rPr>
              <w:t>a</w:t>
            </w:r>
            <w:r w:rsidRPr="00082E21">
              <w:rPr>
                <w:b/>
              </w:rPr>
              <w:t>m., Philippine Standard Time (PST),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A5178">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email </w:t>
            </w:r>
            <w:r>
              <w:rPr>
                <w:rFonts w:ascii="Arial" w:eastAsia="Arial" w:hAnsi="Arial" w:cs="Arial"/>
              </w:rPr>
              <w:t xml:space="preserve"> </w:t>
            </w:r>
            <w:r w:rsidRPr="00A9211F">
              <w:rPr>
                <w:rFonts w:ascii="Arial" w:eastAsia="Arial" w:hAnsi="Arial" w:cs="Arial"/>
              </w:rPr>
              <w:t>shall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56FE55F7" w:rsidR="00BE196A" w:rsidRPr="00A9211F" w:rsidRDefault="00BE196A" w:rsidP="00F37B1C">
            <w:pPr>
              <w:rPr>
                <w:rFonts w:ascii="Arial" w:eastAsia="Arial" w:hAnsi="Arial" w:cs="Arial"/>
                <w:b/>
              </w:rPr>
            </w:pPr>
            <w:r w:rsidRPr="004A31EB">
              <w:t xml:space="preserve">The deadline for submission of bids is </w:t>
            </w:r>
            <w:r w:rsidRPr="004A31EB">
              <w:rPr>
                <w:b/>
              </w:rPr>
              <w:t xml:space="preserve">on or before </w:t>
            </w:r>
            <w:r w:rsidRPr="008C70EC">
              <w:rPr>
                <w:b/>
                <w:highlight w:val="yellow"/>
              </w:rPr>
              <w:t>Dec. 2</w:t>
            </w:r>
            <w:r w:rsidR="00F37B1C">
              <w:rPr>
                <w:b/>
                <w:highlight w:val="yellow"/>
              </w:rPr>
              <w:t>8</w:t>
            </w:r>
            <w:r w:rsidRPr="008C70EC">
              <w:rPr>
                <w:b/>
                <w:highlight w:val="yellow"/>
              </w:rPr>
              <w:t>, 2020, 8:</w:t>
            </w:r>
            <w:r w:rsidR="002079F2" w:rsidRPr="008C70EC">
              <w:rPr>
                <w:b/>
                <w:highlight w:val="yellow"/>
              </w:rPr>
              <w:t>00</w:t>
            </w:r>
            <w:r w:rsidRPr="008C70EC">
              <w:rPr>
                <w:b/>
                <w:highlight w:val="yellow"/>
              </w:rPr>
              <w:t xml:space="preserve"> a.m. , P</w:t>
            </w:r>
            <w:r w:rsidRPr="004A31EB">
              <w:rPr>
                <w:b/>
              </w:rPr>
              <w:t>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A5178">
            <w:pPr>
              <w:numPr>
                <w:ilvl w:val="6"/>
                <w:numId w:val="35"/>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A5178">
            <w:pPr>
              <w:numPr>
                <w:ilvl w:val="0"/>
                <w:numId w:val="36"/>
              </w:numPr>
              <w:overflowPunct w:val="0"/>
              <w:autoSpaceDE w:val="0"/>
              <w:autoSpaceDN w:val="0"/>
              <w:adjustRightInd w:val="0"/>
              <w:spacing w:line="240" w:lineRule="atLeast"/>
              <w:textAlignment w:val="baseline"/>
            </w:pPr>
            <w:r>
              <w:t>May 2550M</w:t>
            </w:r>
          </w:p>
          <w:p w14:paraId="228AD0F0" w14:textId="74B36585" w:rsidR="002079F2" w:rsidRDefault="002079F2" w:rsidP="000A5178">
            <w:pPr>
              <w:numPr>
                <w:ilvl w:val="0"/>
                <w:numId w:val="36"/>
              </w:numPr>
              <w:overflowPunct w:val="0"/>
              <w:autoSpaceDE w:val="0"/>
              <w:autoSpaceDN w:val="0"/>
              <w:adjustRightInd w:val="0"/>
              <w:spacing w:line="240" w:lineRule="atLeast"/>
              <w:textAlignment w:val="baseline"/>
            </w:pPr>
            <w:r>
              <w:t>June 2550Q</w:t>
            </w:r>
          </w:p>
          <w:p w14:paraId="214A96E7" w14:textId="5E1BB749" w:rsidR="002079F2" w:rsidRDefault="002079F2" w:rsidP="000A5178">
            <w:pPr>
              <w:numPr>
                <w:ilvl w:val="0"/>
                <w:numId w:val="36"/>
              </w:numPr>
              <w:overflowPunct w:val="0"/>
              <w:autoSpaceDE w:val="0"/>
              <w:autoSpaceDN w:val="0"/>
              <w:adjustRightInd w:val="0"/>
              <w:spacing w:line="240" w:lineRule="atLeast"/>
              <w:textAlignment w:val="baseline"/>
            </w:pPr>
            <w:r>
              <w:t>July 2550M</w:t>
            </w:r>
          </w:p>
          <w:p w14:paraId="68534176" w14:textId="4004F2D3" w:rsidR="002079F2" w:rsidRDefault="002079F2" w:rsidP="000A5178">
            <w:pPr>
              <w:numPr>
                <w:ilvl w:val="0"/>
                <w:numId w:val="36"/>
              </w:numPr>
              <w:overflowPunct w:val="0"/>
              <w:autoSpaceDE w:val="0"/>
              <w:autoSpaceDN w:val="0"/>
              <w:adjustRightInd w:val="0"/>
              <w:spacing w:line="240" w:lineRule="atLeast"/>
              <w:textAlignment w:val="baseline"/>
            </w:pPr>
            <w:r>
              <w:t>August 2550M</w:t>
            </w:r>
          </w:p>
          <w:p w14:paraId="6CC16E10" w14:textId="72F306B5" w:rsidR="002079F2" w:rsidRDefault="002079F2" w:rsidP="000A5178">
            <w:pPr>
              <w:numPr>
                <w:ilvl w:val="0"/>
                <w:numId w:val="36"/>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A5178">
            <w:pPr>
              <w:numPr>
                <w:ilvl w:val="0"/>
                <w:numId w:val="36"/>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7" w:name="_Toc46916370"/>
      <w:r w:rsidRPr="006073D7">
        <w:t>Section IV. General Conditions of Contract</w:t>
      </w:r>
      <w:bookmarkEnd w:id="47"/>
    </w:p>
    <w:p w14:paraId="1090BD23" w14:textId="77777777" w:rsidR="00FD2651" w:rsidRPr="006073D7" w:rsidRDefault="00FD2651">
      <w:pPr>
        <w:rPr>
          <w:b/>
        </w:rPr>
      </w:pPr>
    </w:p>
    <w:p w14:paraId="520ABB11" w14:textId="77777777" w:rsidR="00FD2651" w:rsidRPr="006073D7" w:rsidRDefault="00FD2651">
      <w:bookmarkStart w:id="48" w:name="_heading=h.3tbugp1" w:colFirst="0" w:colLast="0"/>
      <w:bookmarkEnd w:id="48"/>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A5178">
      <w:pPr>
        <w:pStyle w:val="Heading2"/>
        <w:numPr>
          <w:ilvl w:val="0"/>
          <w:numId w:val="10"/>
        </w:numPr>
        <w:spacing w:before="0"/>
        <w:ind w:hanging="436"/>
        <w:jc w:val="left"/>
      </w:pPr>
      <w:bookmarkStart w:id="49" w:name="_Toc46916371"/>
      <w:r w:rsidRPr="006073D7">
        <w:lastRenderedPageBreak/>
        <w:t>Scope of Contract</w:t>
      </w:r>
      <w:bookmarkEnd w:id="49"/>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A5178">
      <w:pPr>
        <w:pStyle w:val="Heading2"/>
        <w:numPr>
          <w:ilvl w:val="0"/>
          <w:numId w:val="10"/>
        </w:numPr>
        <w:spacing w:before="0"/>
        <w:ind w:hanging="436"/>
        <w:jc w:val="left"/>
      </w:pPr>
      <w:bookmarkStart w:id="50" w:name="_heading=h.phwvcnbsdou" w:colFirst="0" w:colLast="0"/>
      <w:bookmarkStart w:id="51" w:name="_Toc46916372"/>
      <w:bookmarkEnd w:id="50"/>
      <w:r w:rsidRPr="006073D7">
        <w:t>Advance Payment and Terms of Payment</w:t>
      </w:r>
      <w:bookmarkEnd w:id="51"/>
    </w:p>
    <w:p w14:paraId="2570F0E3" w14:textId="77777777" w:rsidR="00887FC1" w:rsidRPr="006073D7" w:rsidRDefault="00887FC1" w:rsidP="00887FC1">
      <w:pPr>
        <w:ind w:left="1440"/>
      </w:pPr>
    </w:p>
    <w:p w14:paraId="4308F722" w14:textId="250270D4" w:rsidR="00887FC1" w:rsidRPr="006073D7" w:rsidRDefault="00887FC1" w:rsidP="000A5178">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A5178">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A5178">
      <w:pPr>
        <w:numPr>
          <w:ilvl w:val="1"/>
          <w:numId w:val="10"/>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rsidP="000A5178">
      <w:pPr>
        <w:numPr>
          <w:ilvl w:val="1"/>
          <w:numId w:val="10"/>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A5178">
      <w:pPr>
        <w:pStyle w:val="Heading2"/>
        <w:numPr>
          <w:ilvl w:val="0"/>
          <w:numId w:val="10"/>
        </w:numPr>
        <w:spacing w:before="0"/>
        <w:ind w:hanging="436"/>
        <w:jc w:val="left"/>
      </w:pPr>
      <w:bookmarkStart w:id="52" w:name="_Toc46916373"/>
      <w:r w:rsidRPr="006073D7">
        <w:t>Performance Security</w:t>
      </w:r>
      <w:bookmarkEnd w:id="52"/>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A5178">
      <w:pPr>
        <w:pStyle w:val="Heading2"/>
        <w:numPr>
          <w:ilvl w:val="0"/>
          <w:numId w:val="10"/>
        </w:numPr>
        <w:spacing w:before="0"/>
        <w:ind w:hanging="436"/>
        <w:jc w:val="left"/>
      </w:pPr>
      <w:bookmarkStart w:id="53" w:name="_Toc46916374"/>
      <w:r w:rsidRPr="006073D7">
        <w:lastRenderedPageBreak/>
        <w:t>Inspection and Tests</w:t>
      </w:r>
      <w:bookmarkEnd w:id="53"/>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A5178">
      <w:pPr>
        <w:pStyle w:val="Heading2"/>
        <w:numPr>
          <w:ilvl w:val="0"/>
          <w:numId w:val="10"/>
        </w:numPr>
        <w:spacing w:before="0"/>
        <w:ind w:hanging="436"/>
        <w:jc w:val="left"/>
      </w:pPr>
      <w:bookmarkStart w:id="54" w:name="_Toc46916375"/>
      <w:r w:rsidRPr="006073D7">
        <w:t>Warranty</w:t>
      </w:r>
      <w:bookmarkEnd w:id="54"/>
    </w:p>
    <w:p w14:paraId="6CDFE877" w14:textId="77777777" w:rsidR="00FD2651" w:rsidRPr="006073D7" w:rsidRDefault="00FD2651"/>
    <w:p w14:paraId="64E619E9" w14:textId="77777777" w:rsidR="00FD2651" w:rsidRPr="006073D7" w:rsidRDefault="0043613A" w:rsidP="000A5178">
      <w:pPr>
        <w:numPr>
          <w:ilvl w:val="1"/>
          <w:numId w:val="24"/>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A5178">
      <w:pPr>
        <w:numPr>
          <w:ilvl w:val="1"/>
          <w:numId w:val="24"/>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A5178">
      <w:pPr>
        <w:pStyle w:val="Heading2"/>
        <w:numPr>
          <w:ilvl w:val="0"/>
          <w:numId w:val="10"/>
        </w:numPr>
        <w:spacing w:before="0"/>
        <w:ind w:hanging="436"/>
        <w:jc w:val="left"/>
      </w:pPr>
      <w:bookmarkStart w:id="55" w:name="_Toc46916376"/>
      <w:r w:rsidRPr="006073D7">
        <w:t>Liability of the Supplier</w:t>
      </w:r>
      <w:bookmarkEnd w:id="55"/>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6" w:name="_Toc46916377"/>
      <w:r w:rsidRPr="006073D7">
        <w:lastRenderedPageBreak/>
        <w:t>Section V. Special Conditions of Contract</w:t>
      </w:r>
      <w:bookmarkEnd w:id="56"/>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7" w:name="_heading=h.206ipza" w:colFirst="0" w:colLast="0"/>
      <w:bookmarkEnd w:id="57"/>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A5178">
            <w:pPr>
              <w:numPr>
                <w:ilvl w:val="0"/>
                <w:numId w:val="11"/>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A5178">
            <w:pPr>
              <w:numPr>
                <w:ilvl w:val="0"/>
                <w:numId w:val="11"/>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A5178">
            <w:pPr>
              <w:numPr>
                <w:ilvl w:val="0"/>
                <w:numId w:val="11"/>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A5178">
            <w:pPr>
              <w:numPr>
                <w:ilvl w:val="0"/>
                <w:numId w:val="11"/>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A5178">
            <w:pPr>
              <w:numPr>
                <w:ilvl w:val="0"/>
                <w:numId w:val="11"/>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A5178">
            <w:pPr>
              <w:numPr>
                <w:ilvl w:val="0"/>
                <w:numId w:val="11"/>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A5178">
            <w:pPr>
              <w:numPr>
                <w:ilvl w:val="4"/>
                <w:numId w:val="24"/>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A5178">
            <w:pPr>
              <w:numPr>
                <w:ilvl w:val="4"/>
                <w:numId w:val="24"/>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A5178">
            <w:pPr>
              <w:numPr>
                <w:ilvl w:val="0"/>
                <w:numId w:val="12"/>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A5178">
            <w:pPr>
              <w:numPr>
                <w:ilvl w:val="0"/>
                <w:numId w:val="12"/>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8" w:name="_Toc46916378"/>
      <w:r w:rsidRPr="006073D7">
        <w:lastRenderedPageBreak/>
        <w:t>Section VI. Schedule of Requirements</w:t>
      </w:r>
      <w:bookmarkEnd w:id="58"/>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502435BA" w14:textId="4DB66C9C" w:rsidR="00FD2651" w:rsidRPr="008C70EC" w:rsidRDefault="00F37B1C" w:rsidP="00F37B1C">
            <w:pPr>
              <w:rPr>
                <w:b/>
              </w:rPr>
            </w:pPr>
            <w:r w:rsidRPr="00F37B1C">
              <w:rPr>
                <w:b/>
              </w:rPr>
              <w:t>Comprehensive Preventive Maintenance for the Audio Visual System at the Cafeteria, Marble Hall and Osmeña Theater of the Bureau of the Treasury</w:t>
            </w:r>
            <w:r>
              <w:rPr>
                <w:rFonts w:asciiTheme="minorHAnsi" w:hAnsiTheme="minorHAnsi" w:cstheme="minorHAnsi"/>
              </w:rPr>
              <w:t xml:space="preserve"> </w:t>
            </w: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7EB6DAD5" w:rsidR="00FD2651" w:rsidRPr="006073D7" w:rsidRDefault="00F37B1C" w:rsidP="00232E89">
            <w:r>
              <w:t>One (1) Year upon receipt of Notice to</w:t>
            </w:r>
            <w:r w:rsidR="00232E89">
              <w:t xml:space="preserve"> </w:t>
            </w:r>
            <w:r>
              <w:t>Proceed</w:t>
            </w:r>
          </w:p>
        </w:tc>
      </w:tr>
    </w:tbl>
    <w:p w14:paraId="213AD68E" w14:textId="3101611F" w:rsidR="00FD2651" w:rsidRDefault="00FD2651"/>
    <w:p w14:paraId="1CF7A39A" w14:textId="19C43EFC" w:rsidR="00082E21" w:rsidRDefault="00082E21"/>
    <w:p w14:paraId="18B107F7" w14:textId="77777777" w:rsidR="00082E21" w:rsidRPr="006073D7" w:rsidRDefault="00082E21"/>
    <w:p w14:paraId="2CD06D36" w14:textId="77777777" w:rsidR="002079F2" w:rsidRPr="004A31EB" w:rsidRDefault="002079F2" w:rsidP="002079F2">
      <w:bookmarkStart w:id="59" w:name="_heading=h.yt75mt35uh7" w:colFirst="0" w:colLast="0"/>
      <w:bookmarkStart w:id="60" w:name="_Toc46916379"/>
      <w:bookmarkEnd w:id="59"/>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0"/>
    </w:p>
    <w:p w14:paraId="1D68F2C2" w14:textId="5E35AD1A" w:rsidR="00D208D6" w:rsidRDefault="00D208D6" w:rsidP="00D208D6">
      <w:bookmarkStart w:id="61" w:name="_heading=h.xqk3jgsn0fl8" w:colFirst="0" w:colLast="0"/>
      <w:bookmarkEnd w:id="61"/>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2" w:name="_Toc46916381"/>
      <w:r w:rsidRPr="006073D7">
        <w:lastRenderedPageBreak/>
        <w:t>Section VII. Technical Specifications</w:t>
      </w:r>
      <w:bookmarkEnd w:id="62"/>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F37B1C" w:rsidRPr="00A909FC" w:rsidRDefault="00F37B1C"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F37B1C" w:rsidRPr="00A909FC" w:rsidRDefault="00F37B1C"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6F997C76" w14:textId="77777777" w:rsidR="00232E89" w:rsidRPr="00EF7B5C" w:rsidRDefault="00232E89" w:rsidP="00232E89">
      <w:pPr>
        <w:jc w:val="center"/>
        <w:rPr>
          <w:rFonts w:asciiTheme="minorHAnsi" w:hAnsiTheme="minorHAnsi" w:cstheme="minorHAnsi"/>
          <w:b/>
          <w:sz w:val="28"/>
          <w:szCs w:val="28"/>
          <w:lang w:val="en-PH"/>
        </w:rPr>
      </w:pPr>
      <w:r>
        <w:rPr>
          <w:rFonts w:ascii="Arial" w:hAnsi="Arial" w:cs="Arial"/>
          <w:b/>
        </w:rPr>
        <w:t xml:space="preserve">        </w:t>
      </w:r>
      <w:r w:rsidR="00227A7B" w:rsidRPr="00DB5074">
        <w:rPr>
          <w:rFonts w:ascii="Arial" w:hAnsi="Arial" w:cs="Arial"/>
          <w:b/>
        </w:rPr>
        <w:t>TECHNICAL SPECIFICATIONS</w:t>
      </w:r>
      <w:r w:rsidR="00227A7B" w:rsidRPr="009F3693">
        <w:rPr>
          <w:rFonts w:ascii="Calibri" w:hAnsi="Calibri" w:cs="Calibri"/>
          <w:b/>
          <w:sz w:val="36"/>
          <w:lang w:val="en-PH"/>
        </w:rPr>
        <w:t xml:space="preserve"> </w:t>
      </w:r>
      <w:bookmarkStart w:id="63" w:name="_Toc46916383"/>
    </w:p>
    <w:p w14:paraId="6E48ABC8" w14:textId="77777777" w:rsidR="00232E89" w:rsidRPr="006D10E2" w:rsidRDefault="00232E89" w:rsidP="00386802">
      <w:pPr>
        <w:pStyle w:val="ListParagraph1"/>
        <w:numPr>
          <w:ilvl w:val="0"/>
          <w:numId w:val="43"/>
        </w:numPr>
        <w:jc w:val="both"/>
        <w:rPr>
          <w:rFonts w:asciiTheme="minorHAnsi" w:hAnsiTheme="minorHAnsi" w:cstheme="minorHAnsi"/>
          <w:b/>
          <w:lang w:val="en-PH"/>
        </w:rPr>
      </w:pPr>
      <w:r w:rsidRPr="006D10E2">
        <w:rPr>
          <w:rFonts w:asciiTheme="minorHAnsi" w:hAnsiTheme="minorHAnsi" w:cstheme="minorHAnsi"/>
          <w:b/>
          <w:lang w:val="en-PH"/>
        </w:rPr>
        <w:t>PROJECT TITLE</w:t>
      </w:r>
    </w:p>
    <w:p w14:paraId="74F30DAA" w14:textId="77777777" w:rsidR="00232E89" w:rsidRDefault="00232E89" w:rsidP="00232E89">
      <w:pPr>
        <w:pStyle w:val="ListParagraph"/>
        <w:spacing w:line="239" w:lineRule="auto"/>
        <w:ind w:left="360"/>
        <w:rPr>
          <w:rFonts w:asciiTheme="minorHAnsi" w:hAnsiTheme="minorHAnsi" w:cstheme="minorHAnsi"/>
          <w:szCs w:val="24"/>
        </w:rPr>
      </w:pPr>
      <w:r>
        <w:rPr>
          <w:rFonts w:asciiTheme="minorHAnsi" w:hAnsiTheme="minorHAnsi" w:cstheme="minorHAnsi"/>
          <w:szCs w:val="24"/>
        </w:rPr>
        <w:t>Comprehensive Preventive Maintenance for the Audio Visual System at the Cafeteria, Marble Hall and Osmeña Theater of the Bureau of the Treasury.</w:t>
      </w:r>
    </w:p>
    <w:p w14:paraId="2B603642" w14:textId="77777777" w:rsidR="00232E89" w:rsidRPr="004501D2" w:rsidRDefault="00232E89" w:rsidP="00232E89">
      <w:pPr>
        <w:pStyle w:val="ListParagraph"/>
        <w:spacing w:line="239" w:lineRule="auto"/>
        <w:ind w:left="360"/>
        <w:rPr>
          <w:rFonts w:asciiTheme="minorHAnsi" w:hAnsiTheme="minorHAnsi" w:cstheme="minorHAnsi"/>
          <w:szCs w:val="24"/>
        </w:rPr>
      </w:pPr>
    </w:p>
    <w:p w14:paraId="250E536D" w14:textId="77777777" w:rsidR="00232E89" w:rsidRPr="006D10E2" w:rsidRDefault="00232E89" w:rsidP="00386802">
      <w:pPr>
        <w:pStyle w:val="ListParagraph1"/>
        <w:numPr>
          <w:ilvl w:val="0"/>
          <w:numId w:val="43"/>
        </w:numPr>
        <w:jc w:val="both"/>
        <w:rPr>
          <w:rFonts w:asciiTheme="minorHAnsi" w:hAnsiTheme="minorHAnsi" w:cstheme="minorHAnsi"/>
          <w:b/>
          <w:lang w:val="en-PH"/>
        </w:rPr>
      </w:pPr>
      <w:r w:rsidRPr="006D10E2">
        <w:rPr>
          <w:rFonts w:asciiTheme="minorHAnsi" w:hAnsiTheme="minorHAnsi" w:cstheme="minorHAnsi"/>
          <w:b/>
          <w:lang w:val="en-PH"/>
        </w:rPr>
        <w:t>DESCRIPTION</w:t>
      </w:r>
    </w:p>
    <w:p w14:paraId="31A34115" w14:textId="77777777" w:rsidR="00232E89" w:rsidRDefault="00232E89" w:rsidP="00232E89">
      <w:pPr>
        <w:pStyle w:val="ListParagraph"/>
        <w:spacing w:line="243" w:lineRule="auto"/>
        <w:ind w:left="360"/>
        <w:rPr>
          <w:rFonts w:asciiTheme="minorHAnsi" w:hAnsiTheme="minorHAnsi" w:cstheme="minorHAnsi"/>
          <w:szCs w:val="24"/>
        </w:rPr>
      </w:pPr>
      <w:r>
        <w:rPr>
          <w:rFonts w:asciiTheme="minorHAnsi" w:hAnsiTheme="minorHAnsi" w:cstheme="minorHAnsi"/>
          <w:szCs w:val="24"/>
        </w:rPr>
        <w:t>The project calls to provide comprehensive preventive maintenance for the Audio Visual Facility of the Bureau of the Treasury’s Cafeteria, Marble Hall and Osmeña Theater which consists of Video wall facilities that will be used for National events of various government agencies.</w:t>
      </w:r>
    </w:p>
    <w:p w14:paraId="5F049D37" w14:textId="77777777" w:rsidR="00232E89" w:rsidRPr="004501D2" w:rsidRDefault="00232E89" w:rsidP="00232E89">
      <w:pPr>
        <w:pStyle w:val="ListParagraph"/>
        <w:spacing w:line="243" w:lineRule="auto"/>
        <w:ind w:left="360"/>
        <w:rPr>
          <w:rFonts w:asciiTheme="minorHAnsi" w:hAnsiTheme="minorHAnsi" w:cstheme="minorHAnsi"/>
          <w:szCs w:val="24"/>
        </w:rPr>
      </w:pPr>
    </w:p>
    <w:p w14:paraId="4F1037F9" w14:textId="77777777" w:rsidR="00232E89" w:rsidRPr="00363FF3" w:rsidRDefault="00232E89" w:rsidP="00386802">
      <w:pPr>
        <w:pStyle w:val="ListParagraph1"/>
        <w:numPr>
          <w:ilvl w:val="0"/>
          <w:numId w:val="43"/>
        </w:numPr>
        <w:suppressAutoHyphens w:val="0"/>
        <w:spacing w:after="240"/>
        <w:ind w:left="363" w:hanging="363"/>
        <w:contextualSpacing/>
        <w:jc w:val="both"/>
        <w:rPr>
          <w:rFonts w:asciiTheme="minorHAnsi" w:hAnsiTheme="minorHAnsi" w:cstheme="minorHAnsi"/>
          <w:b/>
          <w:bCs/>
        </w:rPr>
      </w:pPr>
      <w:r w:rsidRPr="00363FF3">
        <w:rPr>
          <w:rFonts w:asciiTheme="minorHAnsi" w:hAnsiTheme="minorHAnsi" w:cstheme="minorHAnsi"/>
          <w:b/>
          <w:bCs/>
        </w:rPr>
        <w:t xml:space="preserve">AGENCY BUDGET FOR THE CONTRACT (ABC): </w:t>
      </w:r>
      <w:r w:rsidRPr="008F437C">
        <w:rPr>
          <w:rFonts w:asciiTheme="minorHAnsi" w:hAnsiTheme="minorHAnsi" w:cstheme="minorHAnsi"/>
          <w:b/>
          <w:bCs/>
        </w:rPr>
        <w:t xml:space="preserve">Php </w:t>
      </w:r>
      <w:r>
        <w:rPr>
          <w:rFonts w:asciiTheme="minorHAnsi" w:hAnsiTheme="minorHAnsi" w:cstheme="minorHAnsi"/>
          <w:b/>
          <w:bCs/>
        </w:rPr>
        <w:t>2,800,000.00</w:t>
      </w:r>
    </w:p>
    <w:p w14:paraId="3C402200" w14:textId="77777777" w:rsidR="00232E89" w:rsidRDefault="00232E89" w:rsidP="00232E89">
      <w:pPr>
        <w:pStyle w:val="ListParagraph1"/>
        <w:suppressAutoHyphens w:val="0"/>
        <w:spacing w:after="360" w:line="240" w:lineRule="auto"/>
        <w:ind w:left="363"/>
        <w:contextualSpacing/>
        <w:jc w:val="both"/>
        <w:rPr>
          <w:rFonts w:asciiTheme="minorHAnsi" w:hAnsiTheme="minorHAnsi" w:cstheme="minorHAnsi"/>
          <w:bCs/>
        </w:rPr>
      </w:pPr>
      <w:r>
        <w:rPr>
          <w:rFonts w:asciiTheme="minorHAnsi" w:hAnsiTheme="minorHAnsi" w:cstheme="minorHAnsi"/>
          <w:bCs/>
        </w:rPr>
        <w:t>Note: Inclusive of 12% VAT and all other charges.</w:t>
      </w:r>
    </w:p>
    <w:p w14:paraId="03652BFA" w14:textId="77777777" w:rsidR="00232E89" w:rsidRDefault="00232E89" w:rsidP="00232E89">
      <w:pPr>
        <w:pStyle w:val="ListParagraph1"/>
        <w:suppressAutoHyphens w:val="0"/>
        <w:spacing w:after="360" w:line="240" w:lineRule="auto"/>
        <w:ind w:left="363"/>
        <w:contextualSpacing/>
        <w:jc w:val="both"/>
        <w:rPr>
          <w:rFonts w:asciiTheme="minorHAnsi" w:hAnsiTheme="minorHAnsi" w:cstheme="minorHAnsi"/>
          <w:bCs/>
        </w:rPr>
      </w:pPr>
    </w:p>
    <w:p w14:paraId="5B54BE5B" w14:textId="77777777" w:rsidR="00232E89" w:rsidRPr="000D65D6" w:rsidRDefault="00232E89" w:rsidP="00386802">
      <w:pPr>
        <w:pStyle w:val="ListParagraph1"/>
        <w:numPr>
          <w:ilvl w:val="0"/>
          <w:numId w:val="43"/>
        </w:numPr>
        <w:suppressAutoHyphens w:val="0"/>
        <w:spacing w:after="360" w:line="240" w:lineRule="auto"/>
        <w:contextualSpacing/>
        <w:jc w:val="both"/>
        <w:rPr>
          <w:rFonts w:asciiTheme="minorHAnsi" w:hAnsiTheme="minorHAnsi" w:cstheme="minorHAnsi"/>
          <w:bCs/>
        </w:rPr>
      </w:pPr>
      <w:r w:rsidRPr="009F37D7">
        <w:rPr>
          <w:rFonts w:asciiTheme="minorHAnsi" w:hAnsiTheme="minorHAnsi" w:cstheme="minorHAnsi"/>
          <w:b/>
          <w:bCs/>
        </w:rPr>
        <w:t>CONTRACT DURATION:</w:t>
      </w:r>
    </w:p>
    <w:p w14:paraId="5D178D29" w14:textId="77777777" w:rsidR="00232E89" w:rsidRPr="000D65D6" w:rsidRDefault="00232E89" w:rsidP="00232E89">
      <w:pPr>
        <w:pStyle w:val="ListParagraph1"/>
        <w:suppressAutoHyphens w:val="0"/>
        <w:spacing w:after="360" w:line="240" w:lineRule="auto"/>
        <w:ind w:left="360"/>
        <w:contextualSpacing/>
        <w:jc w:val="both"/>
        <w:rPr>
          <w:rFonts w:asciiTheme="minorHAnsi" w:hAnsiTheme="minorHAnsi" w:cstheme="minorHAnsi"/>
          <w:bCs/>
        </w:rPr>
      </w:pPr>
      <w:r w:rsidRPr="000D65D6">
        <w:rPr>
          <w:rFonts w:asciiTheme="minorHAnsi" w:hAnsiTheme="minorHAnsi" w:cstheme="minorHAnsi"/>
        </w:rPr>
        <w:t xml:space="preserve">The winning CONTRACTOR shall provide </w:t>
      </w:r>
      <w:r>
        <w:rPr>
          <w:rFonts w:asciiTheme="minorHAnsi" w:hAnsiTheme="minorHAnsi" w:cstheme="minorHAnsi"/>
        </w:rPr>
        <w:t xml:space="preserve">Maintenance Services from January 1 to December 31, 2021 </w:t>
      </w:r>
      <w:r w:rsidRPr="000D65D6">
        <w:rPr>
          <w:rFonts w:asciiTheme="minorHAnsi" w:hAnsiTheme="minorHAnsi" w:cstheme="minorHAnsi"/>
        </w:rPr>
        <w:t>to the Bureau of the Treasury.</w:t>
      </w:r>
    </w:p>
    <w:tbl>
      <w:tblPr>
        <w:tblpPr w:leftFromText="180" w:rightFromText="180" w:vertAnchor="text" w:tblpY="1"/>
        <w:tblOverlap w:val="neve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9"/>
        <w:gridCol w:w="1553"/>
      </w:tblGrid>
      <w:tr w:rsidR="00232E89" w:rsidRPr="006D10E2" w14:paraId="754F6605" w14:textId="77777777" w:rsidTr="003F6A69">
        <w:trPr>
          <w:trHeight w:val="635"/>
        </w:trPr>
        <w:tc>
          <w:tcPr>
            <w:tcW w:w="8359" w:type="dxa"/>
            <w:vAlign w:val="center"/>
          </w:tcPr>
          <w:p w14:paraId="6B8F5182" w14:textId="77777777" w:rsidR="00232E89" w:rsidRPr="006D10E2" w:rsidRDefault="00232E89" w:rsidP="003F6A69">
            <w:pPr>
              <w:tabs>
                <w:tab w:val="left" w:pos="2330"/>
              </w:tabs>
              <w:spacing w:before="60" w:after="60"/>
              <w:rPr>
                <w:rFonts w:asciiTheme="minorHAnsi" w:hAnsiTheme="minorHAnsi" w:cstheme="minorHAnsi"/>
                <w:b/>
                <w:color w:val="000000" w:themeColor="text1"/>
              </w:rPr>
            </w:pPr>
            <w:r>
              <w:rPr>
                <w:rFonts w:asciiTheme="minorHAnsi" w:hAnsiTheme="minorHAnsi" w:cstheme="minorHAnsi"/>
                <w:b/>
                <w:lang w:eastAsia="en-US"/>
              </w:rPr>
              <w:t>PART I.   Scope of Work and Service Breakdown</w:t>
            </w:r>
          </w:p>
        </w:tc>
        <w:tc>
          <w:tcPr>
            <w:tcW w:w="1553" w:type="dxa"/>
            <w:vAlign w:val="center"/>
          </w:tcPr>
          <w:p w14:paraId="7436CC7A" w14:textId="77777777" w:rsidR="00232E89" w:rsidRPr="006D10E2" w:rsidRDefault="00232E89" w:rsidP="003F6A69">
            <w:pPr>
              <w:tabs>
                <w:tab w:val="left" w:pos="2330"/>
              </w:tabs>
              <w:spacing w:before="60" w:after="60"/>
              <w:jc w:val="center"/>
              <w:rPr>
                <w:rFonts w:asciiTheme="minorHAnsi" w:hAnsiTheme="minorHAnsi" w:cstheme="minorHAnsi"/>
                <w:b/>
                <w:color w:val="000000" w:themeColor="text1"/>
              </w:rPr>
            </w:pPr>
            <w:r w:rsidRPr="000D7B1A">
              <w:rPr>
                <w:rFonts w:asciiTheme="minorHAnsi" w:hAnsiTheme="minorHAnsi" w:cstheme="minorHAnsi"/>
                <w:b/>
                <w:color w:val="000000" w:themeColor="text1"/>
                <w:sz w:val="20"/>
                <w:szCs w:val="20"/>
              </w:rPr>
              <w:t>BIDDER’S STATEMENT</w:t>
            </w:r>
          </w:p>
        </w:tc>
      </w:tr>
      <w:tr w:rsidR="00232E89" w:rsidRPr="006D10E2" w14:paraId="64E5D4FC" w14:textId="77777777" w:rsidTr="003F6A69">
        <w:trPr>
          <w:trHeight w:val="980"/>
        </w:trPr>
        <w:tc>
          <w:tcPr>
            <w:tcW w:w="8359" w:type="dxa"/>
          </w:tcPr>
          <w:p w14:paraId="0209B7D8" w14:textId="77777777" w:rsidR="00232E89" w:rsidRPr="00F12164" w:rsidRDefault="00232E89" w:rsidP="00386802">
            <w:pPr>
              <w:pStyle w:val="Heading1"/>
              <w:keepLines/>
              <w:numPr>
                <w:ilvl w:val="0"/>
                <w:numId w:val="46"/>
              </w:numPr>
              <w:spacing w:before="0" w:after="5" w:line="259" w:lineRule="auto"/>
              <w:jc w:val="left"/>
              <w:rPr>
                <w:rFonts w:asciiTheme="minorHAnsi" w:hAnsiTheme="minorHAnsi" w:cstheme="minorHAnsi"/>
                <w:sz w:val="24"/>
                <w:szCs w:val="24"/>
              </w:rPr>
            </w:pPr>
            <w:r w:rsidRPr="00783DD6">
              <w:rPr>
                <w:rFonts w:asciiTheme="minorHAnsi" w:hAnsiTheme="minorHAnsi" w:cstheme="minorHAnsi"/>
                <w:sz w:val="24"/>
                <w:szCs w:val="24"/>
              </w:rPr>
              <w:t>Monthly Preventive Maintenance</w:t>
            </w:r>
            <w:r>
              <w:rPr>
                <w:rFonts w:asciiTheme="minorHAnsi" w:hAnsiTheme="minorHAnsi" w:cstheme="minorHAnsi"/>
                <w:sz w:val="24"/>
                <w:szCs w:val="24"/>
              </w:rPr>
              <w:t xml:space="preserve"> (1) once a month</w:t>
            </w:r>
          </w:p>
          <w:p w14:paraId="49DE8DD8" w14:textId="77777777" w:rsidR="00232E89" w:rsidRDefault="00232E89" w:rsidP="003F6A69">
            <w:pPr>
              <w:spacing w:after="249" w:line="265" w:lineRule="auto"/>
              <w:ind w:left="299" w:right="39"/>
              <w:rPr>
                <w:rFonts w:asciiTheme="minorHAnsi" w:eastAsia="Calibri" w:hAnsiTheme="minorHAnsi" w:cstheme="minorHAnsi"/>
              </w:rPr>
            </w:pPr>
            <w:r>
              <w:rPr>
                <w:rFonts w:asciiTheme="minorHAnsi" w:eastAsia="Calibri" w:hAnsiTheme="minorHAnsi" w:cstheme="minorHAnsi"/>
              </w:rPr>
              <w:t xml:space="preserve">Monthly </w:t>
            </w:r>
            <w:r w:rsidRPr="00CE0C12">
              <w:rPr>
                <w:rFonts w:asciiTheme="minorHAnsi" w:eastAsia="Calibri" w:hAnsiTheme="minorHAnsi" w:cstheme="minorHAnsi"/>
              </w:rPr>
              <w:t>site inspection to check and assure system operations and functions.</w:t>
            </w:r>
          </w:p>
          <w:p w14:paraId="79F47008" w14:textId="77777777" w:rsidR="00232E89" w:rsidRPr="00FC4AF3" w:rsidRDefault="00232E89" w:rsidP="003F6A69">
            <w:pPr>
              <w:spacing w:after="249" w:line="265" w:lineRule="auto"/>
              <w:ind w:left="299" w:right="39"/>
              <w:rPr>
                <w:rFonts w:asciiTheme="minorHAnsi" w:eastAsia="Calibri" w:hAnsiTheme="minorHAnsi" w:cstheme="minorHAnsi"/>
              </w:rPr>
            </w:pPr>
            <w:r>
              <w:rPr>
                <w:rFonts w:asciiTheme="minorHAnsi" w:eastAsia="Calibri" w:hAnsiTheme="minorHAnsi" w:cstheme="minorHAnsi"/>
              </w:rPr>
              <w:t xml:space="preserve">2.1 </w:t>
            </w:r>
            <w:r w:rsidRPr="00CE0C12">
              <w:rPr>
                <w:rFonts w:asciiTheme="minorHAnsi" w:eastAsia="Calibri" w:hAnsiTheme="minorHAnsi" w:cstheme="minorHAnsi"/>
              </w:rPr>
              <w:t>Physical checking of equipment and cables from any physical damages, moist or any that may cause damage to equipment</w:t>
            </w:r>
          </w:p>
          <w:p w14:paraId="317AEE93" w14:textId="77777777" w:rsidR="00232E89" w:rsidRPr="00FC4AF3" w:rsidRDefault="00232E89" w:rsidP="00386802">
            <w:pPr>
              <w:pStyle w:val="ListParagraph"/>
              <w:numPr>
                <w:ilvl w:val="1"/>
                <w:numId w:val="46"/>
              </w:numPr>
              <w:spacing w:after="249" w:line="265" w:lineRule="auto"/>
              <w:ind w:right="39"/>
              <w:rPr>
                <w:rFonts w:asciiTheme="minorHAnsi" w:hAnsiTheme="minorHAnsi" w:cstheme="minorHAnsi"/>
              </w:rPr>
            </w:pPr>
            <w:r w:rsidRPr="00FC4AF3">
              <w:rPr>
                <w:rFonts w:asciiTheme="minorHAnsi" w:eastAsia="Calibri" w:hAnsiTheme="minorHAnsi" w:cstheme="minorHAnsi"/>
              </w:rPr>
              <w:t>Test all control system and functional test.</w:t>
            </w:r>
          </w:p>
          <w:p w14:paraId="541F470E" w14:textId="77777777" w:rsidR="00232E89" w:rsidRPr="00FC4AF3" w:rsidRDefault="00232E89" w:rsidP="00386802">
            <w:pPr>
              <w:pStyle w:val="ListParagraph"/>
              <w:numPr>
                <w:ilvl w:val="1"/>
                <w:numId w:val="46"/>
              </w:numPr>
              <w:spacing w:after="249" w:line="265" w:lineRule="auto"/>
              <w:ind w:right="39"/>
              <w:rPr>
                <w:rFonts w:asciiTheme="minorHAnsi" w:hAnsiTheme="minorHAnsi" w:cstheme="minorHAnsi"/>
              </w:rPr>
            </w:pPr>
            <w:r>
              <w:rPr>
                <w:rFonts w:asciiTheme="minorHAnsi" w:hAnsiTheme="minorHAnsi" w:cstheme="minorHAnsi"/>
              </w:rPr>
              <w:t>Monthly status monitoring report on equipment physical state.</w:t>
            </w:r>
          </w:p>
          <w:p w14:paraId="4EF5D321"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eastAsia="Calibri" w:hAnsiTheme="minorHAnsi" w:cstheme="minorHAnsi"/>
                <w:szCs w:val="24"/>
              </w:rPr>
              <w:t>Perform each equipment test, audio and video quali</w:t>
            </w:r>
            <w:r w:rsidRPr="00CE0C12">
              <w:rPr>
                <w:rFonts w:asciiTheme="minorHAnsi" w:eastAsia="Calibri" w:hAnsiTheme="minorHAnsi" w:cstheme="minorHAnsi"/>
              </w:rPr>
              <w:t>ty, switching, routing, delay, response,</w:t>
            </w:r>
            <w:r w:rsidRPr="00CE0C12">
              <w:rPr>
                <w:rFonts w:asciiTheme="minorHAnsi" w:eastAsia="Calibri" w:hAnsiTheme="minorHAnsi" w:cstheme="minorHAnsi"/>
                <w:szCs w:val="24"/>
              </w:rPr>
              <w:t xml:space="preserve"> all buttons working and operational testing.</w:t>
            </w:r>
          </w:p>
          <w:p w14:paraId="47B17A2C"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eastAsia="Calibri" w:hAnsiTheme="minorHAnsi" w:cstheme="minorHAnsi"/>
              </w:rPr>
              <w:t xml:space="preserve">Check </w:t>
            </w:r>
            <w:r w:rsidRPr="00CE0C12">
              <w:rPr>
                <w:rFonts w:asciiTheme="minorHAnsi" w:eastAsia="Calibri" w:hAnsiTheme="minorHAnsi" w:cstheme="minorHAnsi"/>
                <w:szCs w:val="24"/>
              </w:rPr>
              <w:t>image quality configuration, alignment and resolution configuration if needed.</w:t>
            </w:r>
          </w:p>
          <w:p w14:paraId="7EA8B403"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eastAsia="Calibri" w:hAnsiTheme="minorHAnsi" w:cstheme="minorHAnsi"/>
                <w:szCs w:val="24"/>
              </w:rPr>
              <w:t>All input and output routing and switching</w:t>
            </w:r>
          </w:p>
          <w:p w14:paraId="290EC29D" w14:textId="77777777" w:rsidR="00232E89" w:rsidRPr="00F12164"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eastAsia="Calibri" w:hAnsiTheme="minorHAnsi" w:cstheme="minorHAnsi"/>
                <w:szCs w:val="24"/>
              </w:rPr>
              <w:lastRenderedPageBreak/>
              <w:t>Aft</w:t>
            </w:r>
            <w:r w:rsidRPr="00CE0C12">
              <w:rPr>
                <w:rFonts w:asciiTheme="minorHAnsi" w:eastAsia="Calibri" w:hAnsiTheme="minorHAnsi" w:cstheme="minorHAnsi"/>
              </w:rPr>
              <w:t xml:space="preserve">er service/ maintenance report </w:t>
            </w:r>
            <w:r w:rsidRPr="00CE0C12">
              <w:rPr>
                <w:rFonts w:asciiTheme="minorHAnsi" w:eastAsia="Calibri" w:hAnsiTheme="minorHAnsi" w:cstheme="minorHAnsi"/>
                <w:szCs w:val="24"/>
              </w:rPr>
              <w:t>and status of the system</w:t>
            </w:r>
          </w:p>
          <w:p w14:paraId="364CCDB0" w14:textId="77777777" w:rsidR="00232E89" w:rsidRPr="00F12164" w:rsidRDefault="00232E89" w:rsidP="00386802">
            <w:pPr>
              <w:pStyle w:val="ListParagraph"/>
              <w:numPr>
                <w:ilvl w:val="0"/>
                <w:numId w:val="46"/>
              </w:numPr>
              <w:spacing w:after="249" w:line="265" w:lineRule="auto"/>
              <w:ind w:right="39"/>
              <w:rPr>
                <w:rFonts w:asciiTheme="minorHAnsi" w:hAnsiTheme="minorHAnsi" w:cstheme="minorHAnsi"/>
              </w:rPr>
            </w:pPr>
            <w:r w:rsidRPr="005B072E">
              <w:rPr>
                <w:rFonts w:asciiTheme="minorHAnsi" w:hAnsiTheme="minorHAnsi" w:cstheme="minorHAnsi"/>
                <w:b/>
                <w:color w:val="000000" w:themeColor="text1"/>
              </w:rPr>
              <w:t xml:space="preserve">Quarterly Preventive Maintenance </w:t>
            </w:r>
            <w:r>
              <w:rPr>
                <w:rFonts w:asciiTheme="minorHAnsi" w:hAnsiTheme="minorHAnsi" w:cstheme="minorHAnsi"/>
                <w:b/>
                <w:color w:val="000000" w:themeColor="text1"/>
              </w:rPr>
              <w:t>One</w:t>
            </w:r>
            <w:r w:rsidRPr="005B072E">
              <w:rPr>
                <w:rFonts w:asciiTheme="minorHAnsi" w:hAnsiTheme="minorHAnsi" w:cstheme="minorHAnsi"/>
                <w:b/>
                <w:color w:val="000000" w:themeColor="text1"/>
              </w:rPr>
              <w:t xml:space="preserve"> (</w:t>
            </w:r>
            <w:r>
              <w:rPr>
                <w:rFonts w:asciiTheme="minorHAnsi" w:hAnsiTheme="minorHAnsi" w:cstheme="minorHAnsi"/>
                <w:b/>
                <w:color w:val="000000" w:themeColor="text1"/>
              </w:rPr>
              <w:t>1) Time</w:t>
            </w:r>
            <w:r w:rsidRPr="005B072E">
              <w:rPr>
                <w:rFonts w:asciiTheme="minorHAnsi" w:hAnsiTheme="minorHAnsi" w:cstheme="minorHAnsi"/>
                <w:b/>
                <w:color w:val="000000" w:themeColor="text1"/>
              </w:rPr>
              <w:t xml:space="preserve"> </w:t>
            </w:r>
          </w:p>
          <w:p w14:paraId="3B7BABCF" w14:textId="77777777" w:rsidR="00232E89" w:rsidRPr="00F12164" w:rsidRDefault="00232E89" w:rsidP="003F6A69">
            <w:pPr>
              <w:pStyle w:val="ListParagraph"/>
              <w:spacing w:after="249" w:line="265" w:lineRule="auto"/>
              <w:ind w:left="360" w:right="39"/>
              <w:rPr>
                <w:rFonts w:asciiTheme="minorHAnsi" w:hAnsiTheme="minorHAnsi" w:cstheme="minorHAnsi"/>
              </w:rPr>
            </w:pPr>
            <w:r w:rsidRPr="00F12164">
              <w:rPr>
                <w:rFonts w:asciiTheme="minorHAnsi" w:eastAsia="Calibri" w:hAnsiTheme="minorHAnsi" w:cstheme="minorHAnsi"/>
                <w:szCs w:val="24"/>
              </w:rPr>
              <w:t xml:space="preserve">Complete system checking, function and performance to assure system reliability and monitor possible future breakdown. </w:t>
            </w:r>
          </w:p>
          <w:p w14:paraId="127AF9FF"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hAnsiTheme="minorHAnsi" w:cstheme="minorHAnsi"/>
                <w:color w:val="000000" w:themeColor="text1"/>
              </w:rPr>
              <w:t>Physical checking, cleaning of equipment from dust, moist or any that may cause damage to equipment.</w:t>
            </w:r>
          </w:p>
          <w:p w14:paraId="12D55E4B"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hAnsiTheme="minorHAnsi" w:cstheme="minorHAnsi"/>
                <w:color w:val="000000" w:themeColor="text1"/>
              </w:rPr>
              <w:t>Checking and securing all cables and connections from any loose or damages.</w:t>
            </w:r>
          </w:p>
          <w:p w14:paraId="1E8F0EA2"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hAnsiTheme="minorHAnsi" w:cstheme="minorHAnsi"/>
                <w:color w:val="000000" w:themeColor="text1"/>
              </w:rPr>
              <w:t>Check all power source/ outlet or UPS for correct voltage supply.</w:t>
            </w:r>
          </w:p>
          <w:p w14:paraId="713116D8"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hAnsiTheme="minorHAnsi" w:cstheme="minorHAnsi"/>
                <w:color w:val="000000" w:themeColor="text1"/>
              </w:rPr>
              <w:t>System control program testing and refresh if needed.</w:t>
            </w:r>
          </w:p>
          <w:p w14:paraId="03464CF1"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hAnsiTheme="minorHAnsi" w:cstheme="minorHAnsi"/>
                <w:color w:val="000000" w:themeColor="text1"/>
              </w:rPr>
              <w:t>Perform all sequence test on all control devices.</w:t>
            </w:r>
          </w:p>
          <w:p w14:paraId="3B025F64"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hAnsiTheme="minorHAnsi" w:cstheme="minorHAnsi"/>
                <w:color w:val="000000" w:themeColor="text1"/>
              </w:rPr>
              <w:t>Perform each equipment test, audio and video quality, switching, routing, delay, response, all buttons working and operational testing.</w:t>
            </w:r>
          </w:p>
          <w:p w14:paraId="65124EC1"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hAnsiTheme="minorHAnsi" w:cstheme="minorHAnsi"/>
                <w:color w:val="000000" w:themeColor="text1"/>
              </w:rPr>
              <w:t>Perform image quality configuration, alignment and resolution configuration if needed.</w:t>
            </w:r>
          </w:p>
          <w:p w14:paraId="0A642147"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hAnsiTheme="minorHAnsi" w:cstheme="minorHAnsi"/>
                <w:color w:val="000000" w:themeColor="text1"/>
              </w:rPr>
              <w:t>Equipment life monitoring, lamps, cycle, filters if any.</w:t>
            </w:r>
          </w:p>
          <w:p w14:paraId="3E5D4821" w14:textId="77777777" w:rsidR="00232E89" w:rsidRPr="00CE0C12" w:rsidRDefault="00232E89" w:rsidP="00386802">
            <w:pPr>
              <w:pStyle w:val="ListParagraph"/>
              <w:numPr>
                <w:ilvl w:val="1"/>
                <w:numId w:val="46"/>
              </w:numPr>
              <w:spacing w:after="249" w:line="265" w:lineRule="auto"/>
              <w:ind w:right="39"/>
              <w:rPr>
                <w:rFonts w:asciiTheme="minorHAnsi" w:hAnsiTheme="minorHAnsi" w:cstheme="minorHAnsi"/>
              </w:rPr>
            </w:pPr>
            <w:r w:rsidRPr="00CE0C12">
              <w:rPr>
                <w:rFonts w:asciiTheme="minorHAnsi" w:hAnsiTheme="minorHAnsi" w:cstheme="minorHAnsi"/>
                <w:color w:val="000000" w:themeColor="text1"/>
              </w:rPr>
              <w:t>All input and output routing and switching.</w:t>
            </w:r>
          </w:p>
          <w:p w14:paraId="1BA501B1" w14:textId="77777777" w:rsidR="00232E89" w:rsidRPr="00CE0C12" w:rsidRDefault="00232E89" w:rsidP="00386802">
            <w:pPr>
              <w:pStyle w:val="ListParagraph"/>
              <w:numPr>
                <w:ilvl w:val="1"/>
                <w:numId w:val="46"/>
              </w:numPr>
              <w:tabs>
                <w:tab w:val="left" w:pos="866"/>
              </w:tabs>
              <w:spacing w:after="249" w:line="265" w:lineRule="auto"/>
              <w:ind w:right="39"/>
              <w:rPr>
                <w:rFonts w:asciiTheme="minorHAnsi" w:hAnsiTheme="minorHAnsi" w:cstheme="minorHAnsi"/>
                <w:szCs w:val="24"/>
              </w:rPr>
            </w:pPr>
            <w:r>
              <w:rPr>
                <w:rFonts w:asciiTheme="minorHAnsi" w:eastAsia="Calibri" w:hAnsiTheme="minorHAnsi" w:cstheme="minorHAnsi"/>
                <w:szCs w:val="24"/>
              </w:rPr>
              <w:t xml:space="preserve"> </w:t>
            </w:r>
            <w:r w:rsidRPr="00CE0C12">
              <w:rPr>
                <w:rFonts w:asciiTheme="minorHAnsi" w:eastAsia="Calibri" w:hAnsiTheme="minorHAnsi" w:cstheme="minorHAnsi"/>
                <w:szCs w:val="24"/>
              </w:rPr>
              <w:t>Monitor spare parts needed for future failure/breakdown of equipment</w:t>
            </w:r>
            <w:r>
              <w:rPr>
                <w:rFonts w:asciiTheme="minorHAnsi" w:eastAsia="Calibri" w:hAnsiTheme="minorHAnsi" w:cstheme="minorHAnsi"/>
                <w:szCs w:val="24"/>
              </w:rPr>
              <w:t>.</w:t>
            </w:r>
          </w:p>
          <w:p w14:paraId="243EA5C4" w14:textId="77777777" w:rsidR="00232E89" w:rsidRPr="00F86001" w:rsidRDefault="00232E89" w:rsidP="00386802">
            <w:pPr>
              <w:pStyle w:val="ListParagraph"/>
              <w:numPr>
                <w:ilvl w:val="1"/>
                <w:numId w:val="46"/>
              </w:numPr>
              <w:tabs>
                <w:tab w:val="left" w:pos="866"/>
              </w:tabs>
              <w:spacing w:after="249" w:line="265" w:lineRule="auto"/>
              <w:ind w:right="39"/>
              <w:rPr>
                <w:rFonts w:asciiTheme="minorHAnsi" w:hAnsiTheme="minorHAnsi" w:cstheme="minorHAnsi"/>
                <w:szCs w:val="24"/>
              </w:rPr>
            </w:pPr>
            <w:r w:rsidRPr="00CE0C12">
              <w:rPr>
                <w:rFonts w:asciiTheme="minorHAnsi" w:eastAsia="Calibri" w:hAnsiTheme="minorHAnsi" w:cstheme="minorHAnsi"/>
                <w:szCs w:val="24"/>
              </w:rPr>
              <w:t xml:space="preserve">After service/ maintenance </w:t>
            </w:r>
            <w:r w:rsidRPr="00CE0C12">
              <w:rPr>
                <w:rFonts w:asciiTheme="minorHAnsi" w:hAnsiTheme="minorHAnsi" w:cstheme="minorHAnsi"/>
                <w:szCs w:val="24"/>
              </w:rPr>
              <w:t>report and</w:t>
            </w:r>
            <w:r w:rsidRPr="00CE0C12">
              <w:rPr>
                <w:rFonts w:asciiTheme="minorHAnsi" w:eastAsia="Calibri" w:hAnsiTheme="minorHAnsi" w:cstheme="minorHAnsi"/>
                <w:szCs w:val="24"/>
              </w:rPr>
              <w:t xml:space="preserve"> status of the system</w:t>
            </w:r>
            <w:r>
              <w:rPr>
                <w:rFonts w:asciiTheme="minorHAnsi" w:eastAsia="Calibri" w:hAnsiTheme="minorHAnsi" w:cstheme="minorHAnsi"/>
                <w:szCs w:val="24"/>
              </w:rPr>
              <w:t>.</w:t>
            </w:r>
          </w:p>
          <w:p w14:paraId="126A081A" w14:textId="77777777" w:rsidR="00232E89" w:rsidRDefault="00232E89" w:rsidP="00386802">
            <w:pPr>
              <w:pStyle w:val="ListParagraph"/>
              <w:numPr>
                <w:ilvl w:val="0"/>
                <w:numId w:val="46"/>
              </w:numPr>
              <w:tabs>
                <w:tab w:val="left" w:pos="866"/>
              </w:tabs>
              <w:spacing w:after="249" w:line="265" w:lineRule="auto"/>
              <w:ind w:right="39"/>
              <w:rPr>
                <w:rFonts w:asciiTheme="minorHAnsi" w:hAnsiTheme="minorHAnsi" w:cstheme="minorHAnsi"/>
                <w:b/>
                <w:szCs w:val="24"/>
              </w:rPr>
            </w:pPr>
            <w:r w:rsidRPr="00F86001">
              <w:rPr>
                <w:rFonts w:asciiTheme="minorHAnsi" w:hAnsiTheme="minorHAnsi" w:cstheme="minorHAnsi"/>
                <w:b/>
                <w:szCs w:val="24"/>
              </w:rPr>
              <w:t>Standby Support for Special Events</w:t>
            </w:r>
          </w:p>
          <w:p w14:paraId="08C59442" w14:textId="77777777" w:rsidR="00232E89" w:rsidRDefault="00232E89" w:rsidP="00386802">
            <w:pPr>
              <w:pStyle w:val="ListParagraph"/>
              <w:numPr>
                <w:ilvl w:val="1"/>
                <w:numId w:val="46"/>
              </w:numPr>
              <w:tabs>
                <w:tab w:val="left" w:pos="866"/>
              </w:tabs>
              <w:spacing w:after="249" w:line="265" w:lineRule="auto"/>
              <w:ind w:right="39"/>
              <w:rPr>
                <w:rFonts w:asciiTheme="minorHAnsi" w:hAnsiTheme="minorHAnsi" w:cstheme="minorHAnsi"/>
                <w:szCs w:val="24"/>
              </w:rPr>
            </w:pPr>
            <w:r>
              <w:rPr>
                <w:rFonts w:asciiTheme="minorHAnsi" w:hAnsiTheme="minorHAnsi" w:cstheme="minorHAnsi"/>
                <w:szCs w:val="24"/>
              </w:rPr>
              <w:t>Perform pretesting prior to auction schedule and after event test to assure system performance and function for the next event.</w:t>
            </w:r>
          </w:p>
          <w:p w14:paraId="1ED54E0B" w14:textId="77777777" w:rsidR="00232E89" w:rsidRDefault="00232E89" w:rsidP="00386802">
            <w:pPr>
              <w:pStyle w:val="ListParagraph"/>
              <w:numPr>
                <w:ilvl w:val="1"/>
                <w:numId w:val="46"/>
              </w:numPr>
              <w:tabs>
                <w:tab w:val="left" w:pos="866"/>
              </w:tabs>
              <w:spacing w:after="249" w:line="265" w:lineRule="auto"/>
              <w:ind w:right="39"/>
              <w:rPr>
                <w:rFonts w:asciiTheme="minorHAnsi" w:hAnsiTheme="minorHAnsi" w:cstheme="minorHAnsi"/>
                <w:szCs w:val="24"/>
              </w:rPr>
            </w:pPr>
            <w:r>
              <w:rPr>
                <w:rFonts w:asciiTheme="minorHAnsi" w:hAnsiTheme="minorHAnsi" w:cstheme="minorHAnsi"/>
                <w:szCs w:val="24"/>
              </w:rPr>
              <w:t>Assign at least two (2) personnel to man at least eight (8) hours for twelve (12) special events for the contract period</w:t>
            </w:r>
          </w:p>
          <w:p w14:paraId="781FB9F5" w14:textId="77777777" w:rsidR="00232E89" w:rsidRDefault="00232E89" w:rsidP="00386802">
            <w:pPr>
              <w:pStyle w:val="ListParagraph"/>
              <w:numPr>
                <w:ilvl w:val="0"/>
                <w:numId w:val="46"/>
              </w:numPr>
              <w:tabs>
                <w:tab w:val="left" w:pos="866"/>
              </w:tabs>
              <w:spacing w:after="249" w:line="265" w:lineRule="auto"/>
              <w:ind w:right="39"/>
              <w:rPr>
                <w:rFonts w:asciiTheme="minorHAnsi" w:hAnsiTheme="minorHAnsi" w:cstheme="minorHAnsi"/>
                <w:b/>
                <w:szCs w:val="24"/>
              </w:rPr>
            </w:pPr>
            <w:r>
              <w:rPr>
                <w:rFonts w:asciiTheme="minorHAnsi" w:hAnsiTheme="minorHAnsi" w:cstheme="minorHAnsi"/>
                <w:b/>
                <w:szCs w:val="24"/>
              </w:rPr>
              <w:t xml:space="preserve">Service Helpdesk </w:t>
            </w:r>
            <w:r w:rsidRPr="003517AF">
              <w:rPr>
                <w:rFonts w:asciiTheme="minorHAnsi" w:hAnsiTheme="minorHAnsi" w:cstheme="minorHAnsi"/>
                <w:b/>
                <w:szCs w:val="24"/>
              </w:rPr>
              <w:t>Support</w:t>
            </w:r>
          </w:p>
          <w:p w14:paraId="742DF485" w14:textId="77777777" w:rsidR="00232E89" w:rsidRPr="003517AF" w:rsidRDefault="00232E89" w:rsidP="00386802">
            <w:pPr>
              <w:pStyle w:val="ListParagraph"/>
              <w:numPr>
                <w:ilvl w:val="1"/>
                <w:numId w:val="46"/>
              </w:numPr>
              <w:tabs>
                <w:tab w:val="left" w:pos="866"/>
              </w:tabs>
              <w:spacing w:after="249" w:line="265" w:lineRule="auto"/>
              <w:ind w:right="39"/>
              <w:rPr>
                <w:rFonts w:asciiTheme="minorHAnsi" w:hAnsiTheme="minorHAnsi" w:cstheme="minorHAnsi"/>
                <w:b/>
                <w:szCs w:val="24"/>
              </w:rPr>
            </w:pPr>
            <w:r>
              <w:rPr>
                <w:rFonts w:asciiTheme="minorHAnsi" w:hAnsiTheme="minorHAnsi" w:cstheme="minorHAnsi"/>
                <w:szCs w:val="24"/>
              </w:rPr>
              <w:t>The bidder must provide 24/7 support in any means of communication within the contract duration.</w:t>
            </w:r>
          </w:p>
          <w:p w14:paraId="220A90B9" w14:textId="77777777" w:rsidR="00232E89" w:rsidRPr="005B072E" w:rsidRDefault="00232E89" w:rsidP="00386802">
            <w:pPr>
              <w:pStyle w:val="ListParagraph"/>
              <w:numPr>
                <w:ilvl w:val="1"/>
                <w:numId w:val="46"/>
              </w:numPr>
              <w:tabs>
                <w:tab w:val="left" w:pos="866"/>
              </w:tabs>
              <w:spacing w:after="249" w:line="265" w:lineRule="auto"/>
              <w:ind w:right="39"/>
              <w:rPr>
                <w:rFonts w:asciiTheme="minorHAnsi" w:hAnsiTheme="minorHAnsi" w:cstheme="minorHAnsi"/>
                <w:b/>
                <w:szCs w:val="24"/>
              </w:rPr>
            </w:pPr>
            <w:r>
              <w:rPr>
                <w:rFonts w:asciiTheme="minorHAnsi" w:hAnsiTheme="minorHAnsi" w:cstheme="minorHAnsi"/>
                <w:szCs w:val="24"/>
              </w:rPr>
              <w:lastRenderedPageBreak/>
              <w:t>Onsite technical service support on any concern that needed immediate service or support within 2 to 4 hours response time.</w:t>
            </w:r>
          </w:p>
          <w:p w14:paraId="0A5ECD2C" w14:textId="77777777" w:rsidR="00232E89" w:rsidRDefault="00232E89" w:rsidP="00386802">
            <w:pPr>
              <w:pStyle w:val="ListParagraph"/>
              <w:numPr>
                <w:ilvl w:val="0"/>
                <w:numId w:val="46"/>
              </w:numPr>
              <w:tabs>
                <w:tab w:val="left" w:pos="866"/>
              </w:tabs>
              <w:spacing w:after="249" w:line="265" w:lineRule="auto"/>
              <w:ind w:right="39"/>
              <w:rPr>
                <w:rFonts w:asciiTheme="minorHAnsi" w:hAnsiTheme="minorHAnsi" w:cstheme="minorHAnsi"/>
                <w:b/>
                <w:szCs w:val="24"/>
              </w:rPr>
            </w:pPr>
            <w:r>
              <w:rPr>
                <w:rFonts w:asciiTheme="minorHAnsi" w:hAnsiTheme="minorHAnsi" w:cstheme="minorHAnsi"/>
                <w:b/>
                <w:szCs w:val="24"/>
              </w:rPr>
              <w:t>Hardware Parts Replacement</w:t>
            </w:r>
          </w:p>
          <w:p w14:paraId="71F1BACB" w14:textId="77777777" w:rsidR="00232E89" w:rsidRPr="000D65D6" w:rsidRDefault="00232E89" w:rsidP="00386802">
            <w:pPr>
              <w:pStyle w:val="ListParagraph"/>
              <w:numPr>
                <w:ilvl w:val="1"/>
                <w:numId w:val="46"/>
              </w:numPr>
              <w:tabs>
                <w:tab w:val="left" w:pos="866"/>
              </w:tabs>
              <w:spacing w:after="249" w:line="265" w:lineRule="auto"/>
              <w:ind w:left="1156" w:right="39"/>
              <w:rPr>
                <w:rFonts w:asciiTheme="minorHAnsi" w:hAnsiTheme="minorHAnsi" w:cstheme="minorHAnsi"/>
                <w:bCs/>
              </w:rPr>
            </w:pPr>
            <w:r>
              <w:rPr>
                <w:rFonts w:asciiTheme="minorHAnsi" w:hAnsiTheme="minorHAnsi" w:cstheme="minorHAnsi"/>
                <w:b/>
                <w:szCs w:val="24"/>
              </w:rPr>
              <w:t>LED Wall Modules</w:t>
            </w:r>
          </w:p>
          <w:p w14:paraId="6197E538" w14:textId="77777777" w:rsidR="00232E89" w:rsidRDefault="00232E89" w:rsidP="003F6A69">
            <w:pPr>
              <w:pStyle w:val="ListParagraph"/>
              <w:tabs>
                <w:tab w:val="left" w:pos="866"/>
              </w:tabs>
              <w:spacing w:after="249" w:line="265" w:lineRule="auto"/>
              <w:ind w:left="1156" w:right="39"/>
              <w:rPr>
                <w:rFonts w:asciiTheme="minorHAnsi" w:hAnsiTheme="minorHAnsi" w:cstheme="minorHAnsi"/>
                <w:bCs/>
              </w:rPr>
            </w:pPr>
            <w:r w:rsidRPr="000D65D6">
              <w:rPr>
                <w:rFonts w:asciiTheme="minorHAnsi" w:hAnsiTheme="minorHAnsi" w:cstheme="minorHAnsi"/>
                <w:b/>
                <w:bCs/>
              </w:rPr>
              <w:t>a1.</w:t>
            </w:r>
            <w:r w:rsidRPr="000D65D6">
              <w:rPr>
                <w:rFonts w:asciiTheme="minorHAnsi" w:hAnsiTheme="minorHAnsi" w:cstheme="minorHAnsi"/>
                <w:bCs/>
              </w:rPr>
              <w:t xml:space="preserve"> Provision of replac</w:t>
            </w:r>
            <w:r>
              <w:rPr>
                <w:rFonts w:asciiTheme="minorHAnsi" w:hAnsiTheme="minorHAnsi" w:cstheme="minorHAnsi"/>
                <w:bCs/>
              </w:rPr>
              <w:t>e</w:t>
            </w:r>
            <w:r w:rsidRPr="000D65D6">
              <w:rPr>
                <w:rFonts w:asciiTheme="minorHAnsi" w:hAnsiTheme="minorHAnsi" w:cstheme="minorHAnsi"/>
                <w:bCs/>
              </w:rPr>
              <w:t>ment unit and or parts shall be provided in case of equipment damage. This shall be assessed by BTr and the provider of the service.</w:t>
            </w:r>
          </w:p>
          <w:p w14:paraId="1B418FB4" w14:textId="77777777" w:rsidR="00232E89" w:rsidRPr="000D65D6" w:rsidRDefault="00232E89" w:rsidP="00386802">
            <w:pPr>
              <w:pStyle w:val="ListParagraph"/>
              <w:numPr>
                <w:ilvl w:val="1"/>
                <w:numId w:val="46"/>
              </w:numPr>
              <w:tabs>
                <w:tab w:val="left" w:pos="866"/>
              </w:tabs>
              <w:spacing w:after="249" w:line="265" w:lineRule="auto"/>
              <w:ind w:left="1156" w:right="39"/>
              <w:rPr>
                <w:rFonts w:asciiTheme="minorHAnsi" w:hAnsiTheme="minorHAnsi" w:cstheme="minorHAnsi"/>
                <w:bCs/>
              </w:rPr>
            </w:pPr>
            <w:r>
              <w:rPr>
                <w:rFonts w:asciiTheme="minorHAnsi" w:hAnsiTheme="minorHAnsi" w:cstheme="minorHAnsi"/>
                <w:b/>
                <w:szCs w:val="24"/>
              </w:rPr>
              <w:t>LED Wall Processor and Accessories</w:t>
            </w:r>
          </w:p>
          <w:p w14:paraId="3D32B79E" w14:textId="77777777" w:rsidR="00232E89" w:rsidRDefault="00232E89" w:rsidP="003F6A69">
            <w:pPr>
              <w:pStyle w:val="ListParagraph"/>
              <w:tabs>
                <w:tab w:val="left" w:pos="866"/>
              </w:tabs>
              <w:spacing w:after="249" w:line="265" w:lineRule="auto"/>
              <w:ind w:left="1156" w:right="39"/>
              <w:rPr>
                <w:rFonts w:asciiTheme="minorHAnsi" w:hAnsiTheme="minorHAnsi" w:cstheme="minorHAnsi"/>
                <w:bCs/>
              </w:rPr>
            </w:pPr>
            <w:r>
              <w:rPr>
                <w:rFonts w:asciiTheme="minorHAnsi" w:hAnsiTheme="minorHAnsi" w:cstheme="minorHAnsi"/>
                <w:b/>
                <w:bCs/>
              </w:rPr>
              <w:t>b</w:t>
            </w:r>
            <w:r w:rsidRPr="000D65D6">
              <w:rPr>
                <w:rFonts w:asciiTheme="minorHAnsi" w:hAnsiTheme="minorHAnsi" w:cstheme="minorHAnsi"/>
                <w:b/>
                <w:bCs/>
              </w:rPr>
              <w:t>1.</w:t>
            </w:r>
            <w:r w:rsidRPr="000D65D6">
              <w:rPr>
                <w:rFonts w:asciiTheme="minorHAnsi" w:hAnsiTheme="minorHAnsi" w:cstheme="minorHAnsi"/>
                <w:bCs/>
              </w:rPr>
              <w:t xml:space="preserve"> Provision of </w:t>
            </w:r>
            <w:r>
              <w:rPr>
                <w:rFonts w:asciiTheme="minorHAnsi" w:hAnsiTheme="minorHAnsi" w:cstheme="minorHAnsi"/>
                <w:bCs/>
              </w:rPr>
              <w:t>replacement</w:t>
            </w:r>
            <w:r w:rsidRPr="000D65D6">
              <w:rPr>
                <w:rFonts w:asciiTheme="minorHAnsi" w:hAnsiTheme="minorHAnsi" w:cstheme="minorHAnsi"/>
                <w:bCs/>
              </w:rPr>
              <w:t xml:space="preserve"> shall be provided in case of equipment damage. This shall be assessed by BTr and the provider of the service.</w:t>
            </w:r>
          </w:p>
          <w:p w14:paraId="5DBB1053" w14:textId="77777777" w:rsidR="00232E89" w:rsidRPr="000D65D6" w:rsidRDefault="00232E89" w:rsidP="00386802">
            <w:pPr>
              <w:pStyle w:val="ListParagraph"/>
              <w:numPr>
                <w:ilvl w:val="1"/>
                <w:numId w:val="46"/>
              </w:numPr>
              <w:tabs>
                <w:tab w:val="left" w:pos="866"/>
              </w:tabs>
              <w:spacing w:after="249" w:line="265" w:lineRule="auto"/>
              <w:ind w:right="39"/>
              <w:rPr>
                <w:rFonts w:asciiTheme="minorHAnsi" w:hAnsiTheme="minorHAnsi" w:cstheme="minorHAnsi"/>
                <w:bCs/>
              </w:rPr>
            </w:pPr>
            <w:r>
              <w:rPr>
                <w:rFonts w:asciiTheme="minorHAnsi" w:hAnsiTheme="minorHAnsi" w:cstheme="minorHAnsi"/>
                <w:b/>
                <w:szCs w:val="24"/>
              </w:rPr>
              <w:t>Audio System at Sergio Osmeña Theater (excluding audio mixer)</w:t>
            </w:r>
          </w:p>
          <w:p w14:paraId="6C6E1784" w14:textId="77777777" w:rsidR="00232E89" w:rsidRPr="002A1759" w:rsidRDefault="00232E89" w:rsidP="003F6A69">
            <w:pPr>
              <w:pStyle w:val="ListParagraph"/>
              <w:tabs>
                <w:tab w:val="left" w:pos="866"/>
              </w:tabs>
              <w:spacing w:after="249" w:line="265" w:lineRule="auto"/>
              <w:ind w:left="1080" w:right="39"/>
              <w:rPr>
                <w:rFonts w:asciiTheme="minorHAnsi" w:hAnsiTheme="minorHAnsi" w:cstheme="minorHAnsi"/>
                <w:b/>
                <w:szCs w:val="24"/>
              </w:rPr>
            </w:pPr>
            <w:r>
              <w:rPr>
                <w:rFonts w:asciiTheme="minorHAnsi" w:hAnsiTheme="minorHAnsi" w:cstheme="minorHAnsi"/>
                <w:b/>
                <w:bCs/>
              </w:rPr>
              <w:t>c</w:t>
            </w:r>
            <w:r w:rsidRPr="002A1759">
              <w:rPr>
                <w:rFonts w:asciiTheme="minorHAnsi" w:hAnsiTheme="minorHAnsi" w:cstheme="minorHAnsi"/>
                <w:b/>
                <w:bCs/>
              </w:rPr>
              <w:t>1.</w:t>
            </w:r>
            <w:r w:rsidRPr="002A1759">
              <w:rPr>
                <w:rFonts w:asciiTheme="minorHAnsi" w:hAnsiTheme="minorHAnsi" w:cstheme="minorHAnsi"/>
                <w:bCs/>
              </w:rPr>
              <w:t xml:space="preserve"> Provision of </w:t>
            </w:r>
            <w:r>
              <w:rPr>
                <w:rFonts w:asciiTheme="minorHAnsi" w:hAnsiTheme="minorHAnsi" w:cstheme="minorHAnsi"/>
                <w:bCs/>
              </w:rPr>
              <w:t>replacement</w:t>
            </w:r>
            <w:r w:rsidRPr="002A1759">
              <w:rPr>
                <w:rFonts w:asciiTheme="minorHAnsi" w:hAnsiTheme="minorHAnsi" w:cstheme="minorHAnsi"/>
                <w:bCs/>
              </w:rPr>
              <w:t xml:space="preserve"> shall be provided in case of equipment damage for the period of repair. This shall be assessed by BTr and the provider of the service.</w:t>
            </w:r>
          </w:p>
        </w:tc>
        <w:tc>
          <w:tcPr>
            <w:tcW w:w="1553" w:type="dxa"/>
            <w:vAlign w:val="center"/>
          </w:tcPr>
          <w:p w14:paraId="56891B36" w14:textId="77777777" w:rsidR="00232E89" w:rsidRPr="006D10E2" w:rsidRDefault="00232E89" w:rsidP="003F6A69">
            <w:pPr>
              <w:tabs>
                <w:tab w:val="left" w:pos="2330"/>
              </w:tabs>
              <w:spacing w:before="60" w:after="60"/>
              <w:jc w:val="center"/>
              <w:rPr>
                <w:rFonts w:asciiTheme="minorHAnsi" w:hAnsiTheme="minorHAnsi" w:cstheme="minorHAnsi"/>
                <w:b/>
                <w:color w:val="000000" w:themeColor="text1"/>
              </w:rPr>
            </w:pPr>
          </w:p>
        </w:tc>
      </w:tr>
    </w:tbl>
    <w:tbl>
      <w:tblPr>
        <w:tblStyle w:val="TableGrid"/>
        <w:tblW w:w="9923" w:type="dxa"/>
        <w:tblInd w:w="-5" w:type="dxa"/>
        <w:tblLayout w:type="fixed"/>
        <w:tblLook w:val="04A0" w:firstRow="1" w:lastRow="0" w:firstColumn="1" w:lastColumn="0" w:noHBand="0" w:noVBand="1"/>
      </w:tblPr>
      <w:tblGrid>
        <w:gridCol w:w="6804"/>
        <w:gridCol w:w="1560"/>
        <w:gridCol w:w="1559"/>
      </w:tblGrid>
      <w:tr w:rsidR="00232E89" w:rsidRPr="006D10E2" w14:paraId="499C0452" w14:textId="77777777" w:rsidTr="003F6A69">
        <w:trPr>
          <w:trHeight w:val="544"/>
        </w:trPr>
        <w:tc>
          <w:tcPr>
            <w:tcW w:w="6804" w:type="dxa"/>
          </w:tcPr>
          <w:p w14:paraId="6028B6BD" w14:textId="77777777" w:rsidR="00232E89" w:rsidRDefault="00232E89" w:rsidP="003F6A69">
            <w:pPr>
              <w:pStyle w:val="ListParagraph1"/>
              <w:spacing w:before="120" w:after="0" w:line="240" w:lineRule="auto"/>
              <w:ind w:left="0"/>
              <w:rPr>
                <w:rFonts w:asciiTheme="minorHAnsi" w:hAnsiTheme="minorHAnsi" w:cstheme="minorHAnsi"/>
                <w:b/>
                <w:lang w:val="en-US" w:eastAsia="en-US"/>
              </w:rPr>
            </w:pPr>
            <w:r>
              <w:rPr>
                <w:rFonts w:asciiTheme="minorHAnsi" w:hAnsiTheme="minorHAnsi" w:cstheme="minorHAnsi"/>
                <w:b/>
                <w:lang w:val="en-US" w:eastAsia="en-US"/>
              </w:rPr>
              <w:lastRenderedPageBreak/>
              <w:br w:type="textWrapping" w:clear="all"/>
              <w:t>PART II.   BIDDER’S COMPLIANCE</w:t>
            </w:r>
          </w:p>
        </w:tc>
        <w:tc>
          <w:tcPr>
            <w:tcW w:w="1560" w:type="dxa"/>
          </w:tcPr>
          <w:p w14:paraId="14F75FC8" w14:textId="77777777" w:rsidR="00232E89" w:rsidRPr="00FD5F4C" w:rsidRDefault="00232E89" w:rsidP="003F6A69">
            <w:pPr>
              <w:pStyle w:val="ListParagraph1"/>
              <w:spacing w:after="0" w:line="240" w:lineRule="auto"/>
              <w:ind w:left="34" w:hanging="6"/>
              <w:jc w:val="center"/>
              <w:rPr>
                <w:rFonts w:asciiTheme="minorHAnsi" w:hAnsiTheme="minorHAnsi" w:cstheme="minorHAnsi"/>
                <w:b/>
                <w:lang w:val="en-US" w:eastAsia="en-US"/>
              </w:rPr>
            </w:pPr>
            <w:r w:rsidRPr="000D7B1A">
              <w:rPr>
                <w:rFonts w:asciiTheme="minorHAnsi" w:hAnsiTheme="minorHAnsi" w:cstheme="minorHAnsi"/>
                <w:b/>
                <w:color w:val="000000" w:themeColor="text1"/>
              </w:rPr>
              <w:t>BIDDER’S STATEMENT</w:t>
            </w:r>
          </w:p>
        </w:tc>
        <w:tc>
          <w:tcPr>
            <w:tcW w:w="1559" w:type="dxa"/>
          </w:tcPr>
          <w:p w14:paraId="71223D71" w14:textId="77777777" w:rsidR="00232E89" w:rsidRPr="000D7B1A" w:rsidRDefault="00232E89" w:rsidP="003F6A69">
            <w:pPr>
              <w:tabs>
                <w:tab w:val="left" w:pos="3495"/>
              </w:tabs>
              <w:spacing w:before="120" w:after="0" w:line="240" w:lineRule="auto"/>
              <w:jc w:val="center"/>
              <w:rPr>
                <w:rFonts w:asciiTheme="minorHAnsi" w:hAnsiTheme="minorHAnsi" w:cstheme="minorHAnsi"/>
              </w:rPr>
            </w:pPr>
            <w:r>
              <w:rPr>
                <w:rFonts w:asciiTheme="minorHAnsi" w:hAnsiTheme="minorHAnsi" w:cstheme="minorHAnsi"/>
                <w:b/>
                <w:color w:val="000000" w:themeColor="text1"/>
              </w:rPr>
              <w:t>REFERENCE</w:t>
            </w:r>
          </w:p>
        </w:tc>
      </w:tr>
      <w:tr w:rsidR="00232E89" w:rsidRPr="006D10E2" w14:paraId="2AD2A7E0" w14:textId="77777777" w:rsidTr="003F6A69">
        <w:tc>
          <w:tcPr>
            <w:tcW w:w="6804" w:type="dxa"/>
          </w:tcPr>
          <w:p w14:paraId="015EA9C4" w14:textId="77777777" w:rsidR="00232E89" w:rsidRPr="003F351A" w:rsidRDefault="00232E89" w:rsidP="003F6A69">
            <w:pPr>
              <w:pStyle w:val="ListParagraph1"/>
              <w:suppressAutoHyphens w:val="0"/>
              <w:spacing w:after="120" w:line="240" w:lineRule="auto"/>
              <w:ind w:left="0"/>
              <w:contextualSpacing/>
              <w:rPr>
                <w:rFonts w:asciiTheme="minorHAnsi" w:hAnsiTheme="minorHAnsi" w:cstheme="minorHAnsi"/>
                <w:b/>
                <w:caps/>
                <w:lang w:val="en-PH"/>
              </w:rPr>
            </w:pPr>
          </w:p>
          <w:p w14:paraId="27A36DDD" w14:textId="77777777" w:rsidR="00232E89" w:rsidRPr="00346221" w:rsidRDefault="00232E89" w:rsidP="00386802">
            <w:pPr>
              <w:pStyle w:val="ListParagraph1"/>
              <w:numPr>
                <w:ilvl w:val="0"/>
                <w:numId w:val="44"/>
              </w:numPr>
              <w:suppressAutoHyphens w:val="0"/>
              <w:spacing w:after="120" w:line="240" w:lineRule="auto"/>
              <w:contextualSpacing/>
              <w:rPr>
                <w:rFonts w:asciiTheme="minorHAnsi" w:hAnsiTheme="minorHAnsi" w:cstheme="minorHAnsi"/>
                <w:b/>
                <w:caps/>
                <w:lang w:val="en-PH"/>
              </w:rPr>
            </w:pPr>
            <w:r w:rsidRPr="00293918">
              <w:rPr>
                <w:rFonts w:asciiTheme="minorHAnsi" w:hAnsiTheme="minorHAnsi" w:cstheme="minorHAnsi"/>
                <w:b/>
                <w:bCs/>
                <w:caps/>
                <w:color w:val="000000"/>
              </w:rPr>
              <w:t>Statement of bidder’s existence and expertise</w:t>
            </w:r>
          </w:p>
          <w:p w14:paraId="43BA90D3" w14:textId="77777777" w:rsidR="00232E89" w:rsidRPr="005B53DA" w:rsidRDefault="00232E89" w:rsidP="00386802">
            <w:pPr>
              <w:pStyle w:val="ListParagraph"/>
              <w:numPr>
                <w:ilvl w:val="1"/>
                <w:numId w:val="45"/>
              </w:numPr>
              <w:spacing w:after="0" w:line="240" w:lineRule="auto"/>
              <w:rPr>
                <w:rFonts w:asciiTheme="minorHAnsi" w:hAnsiTheme="minorHAnsi" w:cstheme="minorHAnsi"/>
              </w:rPr>
            </w:pPr>
            <w:r w:rsidRPr="001D5D3B">
              <w:rPr>
                <w:rFonts w:asciiTheme="minorHAnsi" w:hAnsiTheme="minorHAnsi" w:cstheme="minorHAnsi"/>
                <w:lang w:eastAsia="en-PH"/>
              </w:rPr>
              <w:t xml:space="preserve">The bidder must be operating in the </w:t>
            </w:r>
            <w:r>
              <w:rPr>
                <w:rFonts w:asciiTheme="minorHAnsi" w:hAnsiTheme="minorHAnsi" w:cstheme="minorHAnsi"/>
                <w:lang w:eastAsia="en-PH"/>
              </w:rPr>
              <w:t>Philippines for the past Three (3</w:t>
            </w:r>
            <w:r w:rsidRPr="001D5D3B">
              <w:rPr>
                <w:rFonts w:asciiTheme="minorHAnsi" w:hAnsiTheme="minorHAnsi" w:cstheme="minorHAnsi"/>
                <w:lang w:eastAsia="en-PH"/>
              </w:rPr>
              <w:t>) years providing Audio Visual products and services.</w:t>
            </w:r>
          </w:p>
          <w:p w14:paraId="6752D650" w14:textId="77777777" w:rsidR="00232E89" w:rsidRPr="000F0BAE" w:rsidRDefault="00232E89" w:rsidP="00386802">
            <w:pPr>
              <w:pStyle w:val="ListParagraph"/>
              <w:numPr>
                <w:ilvl w:val="1"/>
                <w:numId w:val="45"/>
              </w:numPr>
              <w:spacing w:after="0" w:line="240" w:lineRule="auto"/>
              <w:rPr>
                <w:rFonts w:asciiTheme="minorHAnsi" w:hAnsiTheme="minorHAnsi" w:cstheme="minorHAnsi"/>
                <w:szCs w:val="24"/>
              </w:rPr>
            </w:pPr>
            <w:r w:rsidRPr="001D5D3B">
              <w:rPr>
                <w:rFonts w:asciiTheme="minorHAnsi" w:hAnsiTheme="minorHAnsi" w:cstheme="minorHAnsi"/>
              </w:rPr>
              <w:t>Due to the complexity of the implementation</w:t>
            </w:r>
            <w:r>
              <w:rPr>
                <w:rFonts w:asciiTheme="minorHAnsi" w:hAnsiTheme="minorHAnsi" w:cstheme="minorHAnsi"/>
              </w:rPr>
              <w:t xml:space="preserve"> of the existing setup</w:t>
            </w:r>
            <w:r w:rsidRPr="001D5D3B">
              <w:rPr>
                <w:rFonts w:asciiTheme="minorHAnsi" w:hAnsiTheme="minorHAnsi" w:cstheme="minorHAnsi"/>
              </w:rPr>
              <w:t xml:space="preserve">, </w:t>
            </w:r>
            <w:r>
              <w:rPr>
                <w:rFonts w:asciiTheme="minorHAnsi" w:hAnsiTheme="minorHAnsi" w:cstheme="minorHAnsi"/>
              </w:rPr>
              <w:t xml:space="preserve">Bidder </w:t>
            </w:r>
            <w:r w:rsidRPr="001D5D3B">
              <w:rPr>
                <w:rFonts w:asciiTheme="minorHAnsi" w:hAnsiTheme="minorHAnsi" w:cstheme="minorHAnsi"/>
              </w:rPr>
              <w:t xml:space="preserve">must </w:t>
            </w:r>
            <w:r>
              <w:rPr>
                <w:rFonts w:asciiTheme="minorHAnsi" w:hAnsiTheme="minorHAnsi" w:cstheme="minorHAnsi"/>
              </w:rPr>
              <w:t>provide</w:t>
            </w:r>
            <w:r w:rsidRPr="001D5D3B">
              <w:rPr>
                <w:rFonts w:asciiTheme="minorHAnsi" w:hAnsiTheme="minorHAnsi" w:cstheme="minorHAnsi"/>
              </w:rPr>
              <w:t xml:space="preserve"> at least One (1) </w:t>
            </w:r>
            <w:r>
              <w:rPr>
                <w:rFonts w:asciiTheme="minorHAnsi" w:hAnsiTheme="minorHAnsi" w:cstheme="minorHAnsi"/>
                <w:color w:val="222222"/>
                <w:szCs w:val="24"/>
                <w:shd w:val="clear" w:color="auto" w:fill="FFFFFF"/>
              </w:rPr>
              <w:t xml:space="preserve">AVIXA </w:t>
            </w:r>
            <w:r w:rsidRPr="000F0BAE">
              <w:rPr>
                <w:rFonts w:asciiTheme="minorHAnsi" w:hAnsiTheme="minorHAnsi" w:cstheme="minorHAnsi"/>
                <w:color w:val="222222"/>
                <w:szCs w:val="24"/>
                <w:shd w:val="clear" w:color="auto" w:fill="FFFFFF"/>
              </w:rPr>
              <w:t>Authorized Technical Support Engineer</w:t>
            </w:r>
            <w:r w:rsidRPr="000F0BAE">
              <w:rPr>
                <w:rFonts w:asciiTheme="minorHAnsi" w:hAnsiTheme="minorHAnsi" w:cstheme="minorHAnsi"/>
                <w:szCs w:val="24"/>
              </w:rPr>
              <w:t>.</w:t>
            </w:r>
          </w:p>
          <w:p w14:paraId="6FF4B38B" w14:textId="77777777" w:rsidR="00232E89" w:rsidRPr="005F1DE5" w:rsidRDefault="00232E89" w:rsidP="00386802">
            <w:pPr>
              <w:pStyle w:val="ListParagraph"/>
              <w:numPr>
                <w:ilvl w:val="1"/>
                <w:numId w:val="45"/>
              </w:numPr>
              <w:spacing w:after="0" w:line="240" w:lineRule="auto"/>
              <w:rPr>
                <w:rFonts w:asciiTheme="minorHAnsi" w:hAnsiTheme="minorHAnsi" w:cstheme="minorHAnsi"/>
              </w:rPr>
            </w:pPr>
            <w:r>
              <w:rPr>
                <w:rFonts w:asciiTheme="minorHAnsi" w:hAnsiTheme="minorHAnsi" w:cstheme="minorHAnsi"/>
              </w:rPr>
              <w:t>Copy of Certificate from AVIXA must be submitted with the Bid Documents.</w:t>
            </w:r>
          </w:p>
          <w:p w14:paraId="1998DEB3" w14:textId="77777777" w:rsidR="00232E89" w:rsidRPr="005B53DA" w:rsidRDefault="00232E89" w:rsidP="00386802">
            <w:pPr>
              <w:pStyle w:val="ListParagraph"/>
              <w:numPr>
                <w:ilvl w:val="1"/>
                <w:numId w:val="45"/>
              </w:numPr>
              <w:spacing w:after="0" w:line="240" w:lineRule="auto"/>
              <w:rPr>
                <w:rFonts w:asciiTheme="minorHAnsi" w:hAnsiTheme="minorHAnsi" w:cstheme="minorHAnsi"/>
              </w:rPr>
            </w:pPr>
            <w:r w:rsidRPr="001D5D3B">
              <w:rPr>
                <w:rFonts w:asciiTheme="minorHAnsi" w:hAnsiTheme="minorHAnsi" w:cstheme="minorHAnsi"/>
              </w:rPr>
              <w:t>The bidder must have completed a single largest contract similar to the project to be bid equivalent to at least 50% of the ABC.</w:t>
            </w:r>
          </w:p>
          <w:p w14:paraId="18A42E9B" w14:textId="77777777" w:rsidR="00232E89" w:rsidRPr="005F1DE5" w:rsidRDefault="00232E89" w:rsidP="00386802">
            <w:pPr>
              <w:pStyle w:val="ListParagraph"/>
              <w:numPr>
                <w:ilvl w:val="1"/>
                <w:numId w:val="45"/>
              </w:numPr>
              <w:spacing w:after="0" w:line="240" w:lineRule="auto"/>
              <w:rPr>
                <w:rFonts w:asciiTheme="minorHAnsi" w:hAnsiTheme="minorHAnsi" w:cstheme="minorHAnsi"/>
              </w:rPr>
            </w:pPr>
            <w:r w:rsidRPr="001D5D3B">
              <w:rPr>
                <w:rFonts w:asciiTheme="minorHAnsi" w:hAnsiTheme="minorHAnsi" w:cstheme="minorHAnsi"/>
              </w:rPr>
              <w:t>Joint Venture not allowed.</w:t>
            </w:r>
          </w:p>
        </w:tc>
        <w:tc>
          <w:tcPr>
            <w:tcW w:w="1560" w:type="dxa"/>
          </w:tcPr>
          <w:p w14:paraId="6D9C9EE9" w14:textId="77777777" w:rsidR="00232E89" w:rsidRPr="006D10E2" w:rsidRDefault="00232E89" w:rsidP="003F6A69">
            <w:pPr>
              <w:pStyle w:val="ListParagraph"/>
              <w:tabs>
                <w:tab w:val="left" w:pos="846"/>
              </w:tabs>
              <w:overflowPunct/>
              <w:autoSpaceDE/>
              <w:autoSpaceDN/>
              <w:adjustRightInd/>
              <w:spacing w:after="160" w:line="0" w:lineRule="atLeast"/>
              <w:ind w:left="936"/>
              <w:contextualSpacing/>
              <w:textAlignment w:val="auto"/>
              <w:rPr>
                <w:rFonts w:asciiTheme="minorHAnsi" w:hAnsiTheme="minorHAnsi" w:cstheme="minorHAnsi"/>
                <w:b/>
                <w:szCs w:val="24"/>
              </w:rPr>
            </w:pPr>
          </w:p>
        </w:tc>
        <w:tc>
          <w:tcPr>
            <w:tcW w:w="1559" w:type="dxa"/>
          </w:tcPr>
          <w:p w14:paraId="2C895019" w14:textId="77777777" w:rsidR="00232E89" w:rsidRPr="006D10E2" w:rsidRDefault="00232E89" w:rsidP="003F6A69">
            <w:pPr>
              <w:tabs>
                <w:tab w:val="left" w:pos="3495"/>
              </w:tabs>
              <w:rPr>
                <w:rFonts w:asciiTheme="minorHAnsi" w:hAnsiTheme="minorHAnsi" w:cstheme="minorHAnsi"/>
              </w:rPr>
            </w:pPr>
          </w:p>
        </w:tc>
      </w:tr>
      <w:tr w:rsidR="00232E89" w:rsidRPr="006D10E2" w14:paraId="5C9A8572" w14:textId="77777777" w:rsidTr="003F6A69">
        <w:tc>
          <w:tcPr>
            <w:tcW w:w="8364" w:type="dxa"/>
            <w:gridSpan w:val="2"/>
          </w:tcPr>
          <w:p w14:paraId="6E7EF937" w14:textId="77777777" w:rsidR="00232E89" w:rsidRPr="006D10E2" w:rsidRDefault="00232E89" w:rsidP="003F6A69">
            <w:pPr>
              <w:pStyle w:val="ListParagraph1"/>
              <w:suppressAutoHyphens w:val="0"/>
              <w:spacing w:before="240" w:after="120" w:line="240" w:lineRule="auto"/>
              <w:ind w:left="0"/>
              <w:contextualSpacing/>
              <w:jc w:val="both"/>
              <w:rPr>
                <w:rFonts w:asciiTheme="minorHAnsi" w:hAnsiTheme="minorHAnsi" w:cstheme="minorHAnsi"/>
                <w:b/>
              </w:rPr>
            </w:pPr>
            <w:r>
              <w:rPr>
                <w:rFonts w:asciiTheme="minorHAnsi" w:hAnsiTheme="minorHAnsi" w:cstheme="minorHAnsi"/>
                <w:b/>
                <w:lang w:val="en-US" w:eastAsia="en-US"/>
              </w:rPr>
              <w:t>PART III.   OTHER CONDITION AND REQUIREMENTS</w:t>
            </w:r>
          </w:p>
        </w:tc>
        <w:tc>
          <w:tcPr>
            <w:tcW w:w="1559" w:type="dxa"/>
          </w:tcPr>
          <w:p w14:paraId="182B9FB4" w14:textId="77777777" w:rsidR="00232E89" w:rsidRPr="006D10E2" w:rsidRDefault="00232E89" w:rsidP="003F6A69">
            <w:pPr>
              <w:tabs>
                <w:tab w:val="left" w:pos="3495"/>
              </w:tabs>
              <w:spacing w:after="0"/>
              <w:jc w:val="center"/>
              <w:rPr>
                <w:rFonts w:asciiTheme="minorHAnsi" w:hAnsiTheme="minorHAnsi" w:cstheme="minorHAnsi"/>
              </w:rPr>
            </w:pPr>
            <w:r w:rsidRPr="000D7B1A">
              <w:rPr>
                <w:rFonts w:asciiTheme="minorHAnsi" w:hAnsiTheme="minorHAnsi" w:cstheme="minorHAnsi"/>
                <w:b/>
                <w:color w:val="000000" w:themeColor="text1"/>
              </w:rPr>
              <w:t>BIDDER’S STATEMENT</w:t>
            </w:r>
            <w:r>
              <w:rPr>
                <w:rFonts w:asciiTheme="minorHAnsi" w:hAnsiTheme="minorHAnsi" w:cstheme="minorHAnsi"/>
                <w:b/>
                <w:color w:val="000000" w:themeColor="text1"/>
              </w:rPr>
              <w:t xml:space="preserve"> OF COMPLIANCE</w:t>
            </w:r>
          </w:p>
        </w:tc>
      </w:tr>
      <w:tr w:rsidR="00232E89" w:rsidRPr="006D10E2" w14:paraId="2F7A8169" w14:textId="77777777" w:rsidTr="003F6A69">
        <w:tc>
          <w:tcPr>
            <w:tcW w:w="8364" w:type="dxa"/>
            <w:gridSpan w:val="2"/>
          </w:tcPr>
          <w:p w14:paraId="2EFE4413" w14:textId="77777777" w:rsidR="00232E89" w:rsidRPr="002A1759" w:rsidRDefault="00232E89" w:rsidP="00386802">
            <w:pPr>
              <w:pStyle w:val="ListParagraph1"/>
              <w:numPr>
                <w:ilvl w:val="0"/>
                <w:numId w:val="45"/>
              </w:numPr>
              <w:tabs>
                <w:tab w:val="left" w:pos="846"/>
              </w:tabs>
              <w:spacing w:after="0" w:line="0" w:lineRule="atLeast"/>
              <w:contextualSpacing/>
              <w:jc w:val="both"/>
              <w:rPr>
                <w:rFonts w:asciiTheme="minorHAnsi" w:hAnsiTheme="minorHAnsi" w:cstheme="minorHAnsi"/>
                <w:b/>
              </w:rPr>
            </w:pPr>
            <w:r w:rsidRPr="00D31A38">
              <w:rPr>
                <w:rFonts w:asciiTheme="minorHAnsi" w:hAnsiTheme="minorHAnsi" w:cstheme="minorHAnsi"/>
                <w:b/>
                <w:color w:val="000000"/>
              </w:rPr>
              <w:t>DOCUMENTATION</w:t>
            </w:r>
          </w:p>
          <w:p w14:paraId="6B8668B0" w14:textId="77777777" w:rsidR="00232E89" w:rsidRPr="00712D40" w:rsidRDefault="00232E89" w:rsidP="00386802">
            <w:pPr>
              <w:pStyle w:val="ListParagraph1"/>
              <w:numPr>
                <w:ilvl w:val="1"/>
                <w:numId w:val="45"/>
              </w:numPr>
              <w:suppressAutoHyphens w:val="0"/>
              <w:spacing w:line="240" w:lineRule="auto"/>
              <w:contextualSpacing/>
              <w:jc w:val="both"/>
              <w:rPr>
                <w:rFonts w:asciiTheme="minorHAnsi" w:hAnsiTheme="minorHAnsi" w:cstheme="minorHAnsi"/>
                <w:b/>
              </w:rPr>
            </w:pPr>
            <w:r w:rsidRPr="006D10E2">
              <w:rPr>
                <w:rFonts w:asciiTheme="minorHAnsi" w:hAnsiTheme="minorHAnsi" w:cstheme="minorHAnsi"/>
                <w:color w:val="000000"/>
              </w:rPr>
              <w:t xml:space="preserve">Must </w:t>
            </w:r>
            <w:r>
              <w:rPr>
                <w:rFonts w:asciiTheme="minorHAnsi" w:hAnsiTheme="minorHAnsi" w:cstheme="minorHAnsi"/>
                <w:color w:val="000000"/>
              </w:rPr>
              <w:t>provide monthly and quarterly maintenance report to be submitted at Management Information System Service office of Bureau of the Treasury.</w:t>
            </w:r>
          </w:p>
          <w:p w14:paraId="1E6B1556" w14:textId="77777777" w:rsidR="00232E89" w:rsidRPr="00712D40" w:rsidRDefault="00232E89" w:rsidP="00386802">
            <w:pPr>
              <w:pStyle w:val="ListParagraph1"/>
              <w:numPr>
                <w:ilvl w:val="1"/>
                <w:numId w:val="45"/>
              </w:numPr>
              <w:suppressAutoHyphens w:val="0"/>
              <w:spacing w:line="240" w:lineRule="auto"/>
              <w:contextualSpacing/>
              <w:jc w:val="both"/>
              <w:rPr>
                <w:rFonts w:asciiTheme="minorHAnsi" w:hAnsiTheme="minorHAnsi" w:cstheme="minorHAnsi"/>
                <w:b/>
              </w:rPr>
            </w:pPr>
            <w:r w:rsidRPr="00712D40">
              <w:rPr>
                <w:rFonts w:asciiTheme="minorHAnsi" w:hAnsiTheme="minorHAnsi" w:cstheme="minorHAnsi"/>
                <w:color w:val="000000"/>
              </w:rPr>
              <w:t xml:space="preserve">Must </w:t>
            </w:r>
            <w:r>
              <w:rPr>
                <w:rFonts w:asciiTheme="minorHAnsi" w:hAnsiTheme="minorHAnsi" w:cstheme="minorHAnsi"/>
                <w:color w:val="000000"/>
              </w:rPr>
              <w:t xml:space="preserve">provide </w:t>
            </w:r>
            <w:r w:rsidRPr="00712D40">
              <w:rPr>
                <w:rFonts w:asciiTheme="minorHAnsi" w:hAnsiTheme="minorHAnsi" w:cstheme="minorHAnsi"/>
                <w:color w:val="000000"/>
              </w:rPr>
              <w:t>m</w:t>
            </w:r>
            <w:r>
              <w:rPr>
                <w:rFonts w:asciiTheme="minorHAnsi" w:hAnsiTheme="minorHAnsi" w:cstheme="minorHAnsi"/>
                <w:color w:val="000000"/>
              </w:rPr>
              <w:t>onthly inventory of the equipment</w:t>
            </w:r>
            <w:r w:rsidRPr="00712D40">
              <w:rPr>
                <w:rFonts w:asciiTheme="minorHAnsi" w:hAnsiTheme="minorHAnsi" w:cstheme="minorHAnsi"/>
                <w:color w:val="000000"/>
              </w:rPr>
              <w:t xml:space="preserve"> at Management Information System Service office of Bureau of the Treasury.</w:t>
            </w:r>
          </w:p>
          <w:p w14:paraId="0D1E3F37" w14:textId="77777777" w:rsidR="00232E89" w:rsidRPr="00016F2F" w:rsidRDefault="00232E89" w:rsidP="00386802">
            <w:pPr>
              <w:pStyle w:val="ListParagraph1"/>
              <w:numPr>
                <w:ilvl w:val="1"/>
                <w:numId w:val="45"/>
              </w:numPr>
              <w:suppressAutoHyphens w:val="0"/>
              <w:spacing w:line="240" w:lineRule="auto"/>
              <w:contextualSpacing/>
              <w:jc w:val="both"/>
              <w:rPr>
                <w:rFonts w:asciiTheme="minorHAnsi" w:hAnsiTheme="minorHAnsi" w:cstheme="minorHAnsi"/>
                <w:b/>
              </w:rPr>
            </w:pPr>
            <w:r>
              <w:rPr>
                <w:rFonts w:asciiTheme="minorHAnsi" w:hAnsiTheme="minorHAnsi" w:cstheme="minorHAnsi"/>
                <w:color w:val="000000"/>
              </w:rPr>
              <w:t xml:space="preserve">Must submit as-built plans of the existing audio visual system and modified plans if it is modified within the contract period.  </w:t>
            </w:r>
          </w:p>
        </w:tc>
        <w:tc>
          <w:tcPr>
            <w:tcW w:w="1559" w:type="dxa"/>
          </w:tcPr>
          <w:p w14:paraId="5C6BD295" w14:textId="77777777" w:rsidR="00232E89" w:rsidRPr="006D10E2" w:rsidRDefault="00232E89" w:rsidP="003F6A69">
            <w:pPr>
              <w:tabs>
                <w:tab w:val="left" w:pos="3495"/>
              </w:tabs>
              <w:rPr>
                <w:rFonts w:asciiTheme="minorHAnsi" w:hAnsiTheme="minorHAnsi" w:cstheme="minorHAnsi"/>
              </w:rPr>
            </w:pPr>
          </w:p>
        </w:tc>
      </w:tr>
      <w:tr w:rsidR="00232E89" w:rsidRPr="006D10E2" w14:paraId="5850D2ED" w14:textId="77777777" w:rsidTr="003F6A69">
        <w:tc>
          <w:tcPr>
            <w:tcW w:w="8364" w:type="dxa"/>
            <w:gridSpan w:val="2"/>
          </w:tcPr>
          <w:p w14:paraId="09C36679" w14:textId="77777777" w:rsidR="00232E89" w:rsidRPr="00E14660" w:rsidRDefault="00232E89" w:rsidP="00386802">
            <w:pPr>
              <w:pStyle w:val="ListParagraph"/>
              <w:numPr>
                <w:ilvl w:val="0"/>
                <w:numId w:val="45"/>
              </w:numPr>
              <w:tabs>
                <w:tab w:val="left" w:pos="747"/>
              </w:tabs>
              <w:spacing w:after="0" w:line="240" w:lineRule="auto"/>
              <w:rPr>
                <w:rFonts w:asciiTheme="minorHAnsi" w:hAnsiTheme="minorHAnsi" w:cstheme="minorHAnsi"/>
                <w:b/>
              </w:rPr>
            </w:pPr>
            <w:r w:rsidRPr="00E14660">
              <w:rPr>
                <w:rFonts w:asciiTheme="minorHAnsi" w:hAnsiTheme="minorHAnsi" w:cstheme="minorHAnsi"/>
                <w:b/>
              </w:rPr>
              <w:t>SERVICE ACCEPTANCE</w:t>
            </w:r>
          </w:p>
          <w:p w14:paraId="283EF4D1" w14:textId="77777777" w:rsidR="00232E89" w:rsidRPr="006D10E2" w:rsidRDefault="00232E89" w:rsidP="003F6A69">
            <w:pPr>
              <w:pStyle w:val="ListParagraph"/>
              <w:tabs>
                <w:tab w:val="left" w:pos="747"/>
              </w:tabs>
              <w:suppressAutoHyphens/>
              <w:overflowPunct/>
              <w:autoSpaceDE/>
              <w:autoSpaceDN/>
              <w:adjustRightInd/>
              <w:spacing w:line="240" w:lineRule="auto"/>
              <w:ind w:left="357"/>
              <w:textAlignment w:val="auto"/>
              <w:rPr>
                <w:rFonts w:asciiTheme="minorHAnsi" w:hAnsiTheme="minorHAnsi" w:cstheme="minorHAnsi"/>
                <w:b/>
                <w:szCs w:val="24"/>
              </w:rPr>
            </w:pPr>
          </w:p>
          <w:p w14:paraId="1242CCFF" w14:textId="77777777" w:rsidR="00232E89" w:rsidRPr="005B53DA" w:rsidRDefault="00232E89" w:rsidP="00386802">
            <w:pPr>
              <w:pStyle w:val="ListParagraph"/>
              <w:numPr>
                <w:ilvl w:val="1"/>
                <w:numId w:val="45"/>
              </w:numPr>
              <w:tabs>
                <w:tab w:val="left" w:pos="1620"/>
              </w:tabs>
              <w:spacing w:after="0" w:line="240" w:lineRule="auto"/>
              <w:rPr>
                <w:rFonts w:asciiTheme="minorHAnsi" w:hAnsiTheme="minorHAnsi" w:cstheme="minorHAnsi"/>
                <w:szCs w:val="24"/>
              </w:rPr>
            </w:pPr>
            <w:r w:rsidRPr="006D10E2">
              <w:rPr>
                <w:rFonts w:asciiTheme="minorHAnsi" w:hAnsiTheme="minorHAnsi" w:cstheme="minorHAnsi"/>
                <w:szCs w:val="24"/>
              </w:rPr>
              <w:lastRenderedPageBreak/>
              <w:t xml:space="preserve">A “Certificate of Completion” shall be issued after the </w:t>
            </w:r>
            <w:r>
              <w:rPr>
                <w:rFonts w:asciiTheme="minorHAnsi" w:hAnsiTheme="minorHAnsi" w:cstheme="minorHAnsi"/>
                <w:szCs w:val="24"/>
              </w:rPr>
              <w:t>last day of Preventive Maintenance.</w:t>
            </w:r>
          </w:p>
          <w:p w14:paraId="27BF08A9" w14:textId="77777777" w:rsidR="00232E89" w:rsidRPr="005B53DA" w:rsidRDefault="00232E89" w:rsidP="00386802">
            <w:pPr>
              <w:pStyle w:val="ListParagraph"/>
              <w:numPr>
                <w:ilvl w:val="1"/>
                <w:numId w:val="45"/>
              </w:numPr>
              <w:tabs>
                <w:tab w:val="left" w:pos="1620"/>
              </w:tabs>
              <w:suppressAutoHyphens/>
              <w:overflowPunct/>
              <w:autoSpaceDE/>
              <w:autoSpaceDN/>
              <w:adjustRightInd/>
              <w:spacing w:after="120" w:line="240" w:lineRule="auto"/>
              <w:textAlignment w:val="auto"/>
              <w:rPr>
                <w:rFonts w:asciiTheme="minorHAnsi" w:hAnsiTheme="minorHAnsi" w:cstheme="minorHAnsi"/>
                <w:b/>
                <w:bCs/>
                <w:color w:val="000000"/>
                <w:szCs w:val="24"/>
              </w:rPr>
            </w:pPr>
            <w:r w:rsidRPr="006D10E2">
              <w:rPr>
                <w:rFonts w:asciiTheme="minorHAnsi" w:hAnsiTheme="minorHAnsi" w:cstheme="minorHAnsi"/>
                <w:szCs w:val="24"/>
              </w:rPr>
              <w:t>Hand-over of</w:t>
            </w:r>
            <w:r>
              <w:rPr>
                <w:rFonts w:asciiTheme="minorHAnsi" w:hAnsiTheme="minorHAnsi" w:cstheme="minorHAnsi"/>
                <w:szCs w:val="24"/>
              </w:rPr>
              <w:t xml:space="preserve"> the full inventory of maintained </w:t>
            </w:r>
            <w:r w:rsidRPr="006D10E2">
              <w:rPr>
                <w:rFonts w:asciiTheme="minorHAnsi" w:hAnsiTheme="minorHAnsi" w:cstheme="minorHAnsi"/>
                <w:szCs w:val="24"/>
              </w:rPr>
              <w:t>equipment.</w:t>
            </w:r>
          </w:p>
        </w:tc>
        <w:tc>
          <w:tcPr>
            <w:tcW w:w="1559" w:type="dxa"/>
          </w:tcPr>
          <w:p w14:paraId="66BC13CF" w14:textId="77777777" w:rsidR="00232E89" w:rsidRPr="006D10E2" w:rsidRDefault="00232E89" w:rsidP="003F6A69">
            <w:pPr>
              <w:tabs>
                <w:tab w:val="left" w:pos="3495"/>
              </w:tabs>
              <w:rPr>
                <w:rFonts w:asciiTheme="minorHAnsi" w:hAnsiTheme="minorHAnsi" w:cstheme="minorHAnsi"/>
              </w:rPr>
            </w:pPr>
          </w:p>
        </w:tc>
      </w:tr>
      <w:tr w:rsidR="00232E89" w:rsidRPr="006D10E2" w14:paraId="3B13982C" w14:textId="77777777" w:rsidTr="003F6A69">
        <w:tc>
          <w:tcPr>
            <w:tcW w:w="8364" w:type="dxa"/>
            <w:gridSpan w:val="2"/>
          </w:tcPr>
          <w:p w14:paraId="2FB8A910" w14:textId="77777777" w:rsidR="00232E89" w:rsidRPr="00EF3124" w:rsidRDefault="00232E89" w:rsidP="00386802">
            <w:pPr>
              <w:pStyle w:val="ListParagraph1"/>
              <w:numPr>
                <w:ilvl w:val="0"/>
                <w:numId w:val="45"/>
              </w:numPr>
              <w:spacing w:after="0" w:line="240" w:lineRule="auto"/>
              <w:ind w:left="357" w:hanging="357"/>
              <w:rPr>
                <w:rFonts w:asciiTheme="minorHAnsi" w:hAnsiTheme="minorHAnsi" w:cstheme="minorHAnsi"/>
                <w:lang w:val="en-PH" w:eastAsia="en-PH"/>
              </w:rPr>
            </w:pPr>
            <w:r w:rsidRPr="00EF3124">
              <w:rPr>
                <w:rFonts w:asciiTheme="minorHAnsi" w:hAnsiTheme="minorHAnsi" w:cstheme="minorHAnsi"/>
                <w:b/>
                <w:bCs/>
                <w:color w:val="000000"/>
              </w:rPr>
              <w:t>MODE OF PAYMENT</w:t>
            </w:r>
          </w:p>
          <w:p w14:paraId="5A3A91EB" w14:textId="77777777" w:rsidR="00232E89" w:rsidRDefault="00232E89" w:rsidP="00386802">
            <w:pPr>
              <w:pStyle w:val="yiv648525351msolistparagraphcxspmiddle"/>
              <w:numPr>
                <w:ilvl w:val="1"/>
                <w:numId w:val="45"/>
              </w:numPr>
              <w:jc w:val="both"/>
              <w:rPr>
                <w:rFonts w:asciiTheme="minorHAnsi" w:hAnsiTheme="minorHAnsi" w:cstheme="minorHAnsi"/>
                <w:color w:val="000000"/>
                <w:lang w:val="en-AU"/>
              </w:rPr>
            </w:pPr>
            <w:r>
              <w:rPr>
                <w:rFonts w:asciiTheme="minorHAnsi" w:hAnsiTheme="minorHAnsi" w:cstheme="minorHAnsi"/>
                <w:color w:val="000000"/>
                <w:lang w:val="en-AU"/>
              </w:rPr>
              <w:t>Monthly Payment</w:t>
            </w:r>
          </w:p>
          <w:p w14:paraId="13FCCCAD" w14:textId="77777777" w:rsidR="00232E89" w:rsidRPr="00445C75" w:rsidRDefault="00232E89" w:rsidP="00386802">
            <w:pPr>
              <w:pStyle w:val="yiv648525351msolistparagraphcxspmiddle"/>
              <w:numPr>
                <w:ilvl w:val="1"/>
                <w:numId w:val="45"/>
              </w:numPr>
              <w:jc w:val="both"/>
              <w:rPr>
                <w:rFonts w:asciiTheme="minorHAnsi" w:hAnsiTheme="minorHAnsi" w:cstheme="minorHAnsi"/>
                <w:color w:val="000000"/>
                <w:lang w:val="en-AU"/>
              </w:rPr>
            </w:pPr>
            <w:r>
              <w:rPr>
                <w:rFonts w:asciiTheme="minorHAnsi" w:hAnsiTheme="minorHAnsi" w:cstheme="minorHAnsi"/>
                <w:color w:val="000000"/>
                <w:lang w:val="en-AU"/>
              </w:rPr>
              <w:t>Must submit service reports: (monthly,quarterly and special auction events)</w:t>
            </w:r>
          </w:p>
        </w:tc>
        <w:tc>
          <w:tcPr>
            <w:tcW w:w="1559" w:type="dxa"/>
          </w:tcPr>
          <w:p w14:paraId="6444B654" w14:textId="77777777" w:rsidR="00232E89" w:rsidRPr="006D10E2" w:rsidRDefault="00232E89" w:rsidP="003F6A69">
            <w:pPr>
              <w:tabs>
                <w:tab w:val="left" w:pos="3495"/>
              </w:tabs>
              <w:rPr>
                <w:rFonts w:asciiTheme="minorHAnsi" w:hAnsiTheme="minorHAnsi" w:cstheme="minorHAnsi"/>
              </w:rPr>
            </w:pPr>
          </w:p>
        </w:tc>
      </w:tr>
      <w:tr w:rsidR="00232E89" w:rsidRPr="006D10E2" w14:paraId="1EC05955" w14:textId="77777777" w:rsidTr="003F6A69">
        <w:tc>
          <w:tcPr>
            <w:tcW w:w="8364" w:type="dxa"/>
            <w:gridSpan w:val="2"/>
          </w:tcPr>
          <w:p w14:paraId="79C199C9" w14:textId="77777777" w:rsidR="00232E89" w:rsidRPr="00EF3124" w:rsidRDefault="00232E89" w:rsidP="00386802">
            <w:pPr>
              <w:pStyle w:val="list0020paragraph"/>
              <w:numPr>
                <w:ilvl w:val="0"/>
                <w:numId w:val="45"/>
              </w:numPr>
              <w:spacing w:before="120" w:beforeAutospacing="0" w:after="0" w:afterAutospacing="0"/>
              <w:ind w:left="539" w:hanging="539"/>
              <w:contextualSpacing/>
              <w:jc w:val="both"/>
              <w:rPr>
                <w:rFonts w:asciiTheme="minorHAnsi" w:eastAsia="SimSun" w:hAnsiTheme="minorHAnsi" w:cstheme="minorHAnsi"/>
                <w:b/>
                <w:kern w:val="1"/>
                <w:lang w:eastAsia="hi-IN" w:bidi="hi-IN"/>
              </w:rPr>
            </w:pPr>
            <w:r w:rsidRPr="006D10E2">
              <w:rPr>
                <w:rFonts w:asciiTheme="minorHAnsi" w:eastAsia="SimSun" w:hAnsiTheme="minorHAnsi" w:cstheme="minorHAnsi"/>
                <w:b/>
                <w:kern w:val="1"/>
                <w:lang w:eastAsia="hi-IN" w:bidi="hi-IN"/>
              </w:rPr>
              <w:t>NON-GRAFT CLAUSE</w:t>
            </w:r>
          </w:p>
          <w:p w14:paraId="1335B101" w14:textId="77777777" w:rsidR="00232E89" w:rsidRPr="006D10E2" w:rsidRDefault="00232E89" w:rsidP="00386802">
            <w:pPr>
              <w:pStyle w:val="ListParagraph"/>
              <w:numPr>
                <w:ilvl w:val="1"/>
                <w:numId w:val="45"/>
              </w:numPr>
              <w:tabs>
                <w:tab w:val="left" w:pos="846"/>
              </w:tabs>
              <w:overflowPunct/>
              <w:autoSpaceDE/>
              <w:autoSpaceDN/>
              <w:adjustRightInd/>
              <w:spacing w:after="160" w:line="0" w:lineRule="atLeast"/>
              <w:contextualSpacing/>
              <w:textAlignment w:val="auto"/>
              <w:rPr>
                <w:rFonts w:asciiTheme="minorHAnsi" w:hAnsiTheme="minorHAnsi" w:cstheme="minorHAnsi"/>
                <w:b/>
                <w:szCs w:val="24"/>
              </w:rPr>
            </w:pPr>
            <w:r w:rsidRPr="006D10E2">
              <w:rPr>
                <w:rFonts w:asciiTheme="minorHAnsi" w:hAnsiTheme="minorHAnsi" w:cstheme="minorHAnsi"/>
                <w:szCs w:val="24"/>
              </w:rPr>
              <w:t>The winning supplier warrants that it has not given nor promised to give any money or gift to any officer or employee of the BTr, or any member of the Bids and Awards Committee, BAC secretariat or TWG, to secure this contract.</w:t>
            </w:r>
          </w:p>
        </w:tc>
        <w:tc>
          <w:tcPr>
            <w:tcW w:w="1559" w:type="dxa"/>
          </w:tcPr>
          <w:p w14:paraId="0DD425F1" w14:textId="77777777" w:rsidR="00232E89" w:rsidRPr="006D10E2" w:rsidRDefault="00232E89" w:rsidP="003F6A69">
            <w:pPr>
              <w:tabs>
                <w:tab w:val="left" w:pos="3495"/>
              </w:tabs>
              <w:rPr>
                <w:rFonts w:asciiTheme="minorHAnsi" w:hAnsiTheme="minorHAnsi" w:cstheme="minorHAnsi"/>
              </w:rPr>
            </w:pPr>
          </w:p>
        </w:tc>
      </w:tr>
    </w:tbl>
    <w:p w14:paraId="542FCFFE" w14:textId="77777777" w:rsidR="00232E89" w:rsidRDefault="00232E89" w:rsidP="00232E89">
      <w:pPr>
        <w:pStyle w:val="NoSpacing"/>
        <w:rPr>
          <w:rFonts w:asciiTheme="minorHAnsi" w:hAnsiTheme="minorHAnsi" w:cstheme="minorHAnsi"/>
        </w:rPr>
      </w:pPr>
    </w:p>
    <w:p w14:paraId="3E9FC624" w14:textId="150B5A72" w:rsidR="00227A7B" w:rsidRPr="004A31EB" w:rsidRDefault="00227A7B" w:rsidP="00232E89">
      <w:pPr>
        <w:spacing w:line="360" w:lineRule="auto"/>
        <w:jc w:val="center"/>
      </w:pPr>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605ED7F3" w:rsidR="00227A7B" w:rsidRDefault="00227A7B" w:rsidP="00227A7B">
      <w:r w:rsidRPr="004A31EB">
        <w:tab/>
      </w:r>
      <w:r w:rsidRPr="004A31EB">
        <w:tab/>
      </w:r>
      <w:r w:rsidRPr="004A31EB">
        <w:tab/>
      </w:r>
      <w:r w:rsidRPr="004A31EB">
        <w:tab/>
      </w:r>
      <w:r w:rsidRPr="004A31EB">
        <w:tab/>
        <w:t>Of the authorized representative</w:t>
      </w:r>
    </w:p>
    <w:p w14:paraId="318F6590" w14:textId="6C764FCD" w:rsidR="00082E21" w:rsidRDefault="00082E21" w:rsidP="00227A7B"/>
    <w:p w14:paraId="11E06370" w14:textId="32E310C9" w:rsidR="00082E21" w:rsidRDefault="00082E21" w:rsidP="00227A7B"/>
    <w:p w14:paraId="32A02F39" w14:textId="2BBEA4C0" w:rsidR="00082E21" w:rsidRDefault="00082E21" w:rsidP="00227A7B"/>
    <w:p w14:paraId="4BC3334A" w14:textId="78BE4E94" w:rsidR="00082E21" w:rsidRDefault="00082E21" w:rsidP="00227A7B"/>
    <w:p w14:paraId="37D974C2" w14:textId="70F71CD4" w:rsidR="002576AD" w:rsidRDefault="002576AD" w:rsidP="00227A7B"/>
    <w:p w14:paraId="5319E83A" w14:textId="7F0D7251" w:rsidR="002576AD" w:rsidRDefault="002576AD" w:rsidP="00227A7B"/>
    <w:p w14:paraId="41E78FA7" w14:textId="3E7B2EF2" w:rsidR="002576AD" w:rsidRDefault="002576AD" w:rsidP="00227A7B"/>
    <w:p w14:paraId="16C4C179" w14:textId="519A16CB" w:rsidR="008C70EC" w:rsidRDefault="008C70EC" w:rsidP="00227A7B"/>
    <w:p w14:paraId="1F6939EC" w14:textId="5AD78243" w:rsidR="008C70EC" w:rsidRDefault="008C70EC" w:rsidP="00227A7B"/>
    <w:p w14:paraId="18AD2C1E" w14:textId="332ABC16" w:rsidR="008C70EC" w:rsidRDefault="008C70EC" w:rsidP="00227A7B"/>
    <w:p w14:paraId="097E6971" w14:textId="5953F81D" w:rsidR="008C70EC" w:rsidRDefault="008C70EC" w:rsidP="00227A7B"/>
    <w:p w14:paraId="05625F95" w14:textId="04C2C62D" w:rsidR="008C70EC" w:rsidRDefault="008C70EC" w:rsidP="00227A7B"/>
    <w:p w14:paraId="3F395423" w14:textId="00069224" w:rsidR="008C70EC" w:rsidRDefault="008C70EC" w:rsidP="00227A7B"/>
    <w:p w14:paraId="172130A5" w14:textId="6FCC2082" w:rsidR="008C70EC" w:rsidRDefault="008C70EC" w:rsidP="00227A7B"/>
    <w:p w14:paraId="05080089" w14:textId="77777777" w:rsidR="008C70EC" w:rsidRDefault="008C70EC" w:rsidP="00227A7B"/>
    <w:p w14:paraId="537C1C23" w14:textId="345360BF" w:rsidR="002576AD" w:rsidRDefault="002576AD" w:rsidP="00227A7B"/>
    <w:p w14:paraId="4352904F" w14:textId="77777777" w:rsidR="002576AD" w:rsidRDefault="002576AD" w:rsidP="00227A7B"/>
    <w:p w14:paraId="621EA5B5" w14:textId="29B3A742" w:rsidR="00082E21" w:rsidRDefault="00082E21" w:rsidP="00227A7B"/>
    <w:p w14:paraId="6C24581B" w14:textId="08716B92" w:rsidR="00082E21" w:rsidRDefault="00082E21" w:rsidP="00227A7B"/>
    <w:p w14:paraId="02386582" w14:textId="3F65116F" w:rsidR="00232E89" w:rsidRDefault="00232E89" w:rsidP="00227A7B"/>
    <w:p w14:paraId="235AAEB6" w14:textId="28CE3993" w:rsidR="00232E89" w:rsidRDefault="00232E89" w:rsidP="00227A7B"/>
    <w:p w14:paraId="0A838191" w14:textId="69F08AC9" w:rsidR="00232E89" w:rsidRDefault="00232E89" w:rsidP="00227A7B"/>
    <w:p w14:paraId="4C093442" w14:textId="39C27C82" w:rsidR="00232E89" w:rsidRDefault="00232E89" w:rsidP="00227A7B"/>
    <w:p w14:paraId="752F5A52" w14:textId="37F3583A" w:rsidR="00232E89" w:rsidRDefault="00232E89" w:rsidP="00227A7B"/>
    <w:p w14:paraId="0D8C7653" w14:textId="3C63E0C5" w:rsidR="00232E89" w:rsidRDefault="00232E89" w:rsidP="00227A7B"/>
    <w:p w14:paraId="5EB2AD1F" w14:textId="670DBD21" w:rsidR="00232E89" w:rsidRDefault="00232E89" w:rsidP="00227A7B"/>
    <w:p w14:paraId="151D7D39" w14:textId="59AEE32A" w:rsidR="00232E89" w:rsidRDefault="00232E89" w:rsidP="00227A7B"/>
    <w:p w14:paraId="254DAFCE" w14:textId="3D82A1C6" w:rsidR="00232E89" w:rsidRDefault="00232E89" w:rsidP="00227A7B"/>
    <w:p w14:paraId="5784EB2A" w14:textId="0EA227C0" w:rsidR="00232E89" w:rsidRDefault="00232E89" w:rsidP="00227A7B"/>
    <w:p w14:paraId="7DDBB18F" w14:textId="77777777" w:rsidR="00232E89" w:rsidRDefault="00232E89" w:rsidP="00227A7B"/>
    <w:p w14:paraId="1249413F" w14:textId="4C94CC2D" w:rsidR="00227A7B" w:rsidRDefault="00227A7B" w:rsidP="00227A7B">
      <w:pPr>
        <w:tabs>
          <w:tab w:val="left" w:pos="360"/>
          <w:tab w:val="left" w:pos="540"/>
        </w:tabs>
        <w:spacing w:before="60" w:after="60"/>
        <w:rPr>
          <w:rFonts w:ascii="Arial" w:hAnsi="Arial" w:cs="Arial"/>
          <w:b/>
        </w:rPr>
      </w:pPr>
    </w:p>
    <w:p w14:paraId="7FB9BAC2" w14:textId="77777777" w:rsidR="00FD2651" w:rsidRPr="006073D7" w:rsidRDefault="0043613A">
      <w:pPr>
        <w:pStyle w:val="Heading1"/>
        <w:spacing w:before="0" w:after="0"/>
      </w:pPr>
      <w:bookmarkStart w:id="64" w:name="_heading=h.vvbqool18jgw" w:colFirst="0" w:colLast="0"/>
      <w:bookmarkStart w:id="65" w:name="_Toc46916390"/>
      <w:bookmarkEnd w:id="63"/>
      <w:bookmarkEnd w:id="64"/>
      <w:r w:rsidRPr="006073D7">
        <w:lastRenderedPageBreak/>
        <w:t>Section VIII. Checklist of Technical and Financial Documents</w:t>
      </w:r>
      <w:bookmarkEnd w:id="65"/>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6" w:name="_heading=h.2dlolyb" w:colFirst="0" w:colLast="0"/>
      <w:bookmarkEnd w:id="66"/>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7" w:name="_heading=h.sqyw64" w:colFirst="0" w:colLast="0"/>
      <w:bookmarkEnd w:id="67"/>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A5178">
            <w:pPr>
              <w:widowControl w:val="0"/>
              <w:numPr>
                <w:ilvl w:val="0"/>
                <w:numId w:val="23"/>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A5178">
            <w:pPr>
              <w:numPr>
                <w:ilvl w:val="3"/>
                <w:numId w:val="14"/>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u w:val="single"/>
              </w:rPr>
            </w:pPr>
            <w:bookmarkStart w:id="68" w:name="_heading=h.3cqmetx" w:colFirst="0" w:colLast="0"/>
            <w:bookmarkEnd w:id="68"/>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rPr>
            </w:pPr>
            <w:bookmarkStart w:id="69" w:name="_heading=h.1rvwp1q" w:colFirst="0" w:colLast="0"/>
            <w:bookmarkEnd w:id="69"/>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A5178">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A5178">
            <w:pPr>
              <w:numPr>
                <w:ilvl w:val="0"/>
                <w:numId w:val="22"/>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A5178">
            <w:pPr>
              <w:numPr>
                <w:ilvl w:val="0"/>
                <w:numId w:val="22"/>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A5178">
            <w:pPr>
              <w:widowControl w:val="0"/>
              <w:numPr>
                <w:ilvl w:val="0"/>
                <w:numId w:val="22"/>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A5178">
            <w:pPr>
              <w:numPr>
                <w:ilvl w:val="0"/>
                <w:numId w:val="22"/>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0A5178">
            <w:pPr>
              <w:numPr>
                <w:ilvl w:val="0"/>
                <w:numId w:val="22"/>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A5178">
            <w:pPr>
              <w:numPr>
                <w:ilvl w:val="0"/>
                <w:numId w:val="22"/>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A5178">
            <w:pPr>
              <w:widowControl w:val="0"/>
              <w:numPr>
                <w:ilvl w:val="0"/>
                <w:numId w:val="22"/>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A5178">
            <w:pPr>
              <w:widowControl w:val="0"/>
              <w:numPr>
                <w:ilvl w:val="0"/>
                <w:numId w:val="22"/>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A5178">
            <w:pPr>
              <w:widowControl w:val="0"/>
              <w:numPr>
                <w:ilvl w:val="0"/>
                <w:numId w:val="14"/>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51C777A3" w:rsidR="00A53A89" w:rsidRDefault="00A53A89" w:rsidP="00A53A89">
      <w:pPr>
        <w:jc w:val="left"/>
      </w:pPr>
      <w:r w:rsidRPr="00E16C36">
        <w:t>This is to certify that   [name of company] has the following ongoing and awarded but not yet started contracts for CY 201</w:t>
      </w:r>
      <w:r w:rsidR="007F1F1E">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3A4AC6">
        <w:tc>
          <w:tcPr>
            <w:tcW w:w="1170" w:type="dxa"/>
          </w:tcPr>
          <w:p w14:paraId="7BBBD6AF" w14:textId="77777777" w:rsidR="00A53A89" w:rsidRPr="00E16C36" w:rsidRDefault="00A53A89" w:rsidP="003A4AC6">
            <w:pPr>
              <w:jc w:val="left"/>
              <w:rPr>
                <w:sz w:val="22"/>
              </w:rPr>
            </w:pPr>
            <w:r w:rsidRPr="00E16C36">
              <w:rPr>
                <w:sz w:val="22"/>
              </w:rPr>
              <w:t>Name of Contract</w:t>
            </w:r>
          </w:p>
        </w:tc>
        <w:tc>
          <w:tcPr>
            <w:tcW w:w="1260" w:type="dxa"/>
          </w:tcPr>
          <w:p w14:paraId="7027EB30" w14:textId="77777777" w:rsidR="00A53A89" w:rsidRPr="00E16C36" w:rsidRDefault="00A53A89" w:rsidP="003A4AC6">
            <w:pPr>
              <w:jc w:val="left"/>
              <w:rPr>
                <w:sz w:val="22"/>
              </w:rPr>
            </w:pPr>
            <w:r w:rsidRPr="00E16C36">
              <w:rPr>
                <w:sz w:val="22"/>
              </w:rPr>
              <w:t>Date of the Contract</w:t>
            </w:r>
          </w:p>
        </w:tc>
        <w:tc>
          <w:tcPr>
            <w:tcW w:w="1080" w:type="dxa"/>
          </w:tcPr>
          <w:p w14:paraId="467674C4" w14:textId="77777777" w:rsidR="00A53A89" w:rsidRPr="00E16C36" w:rsidDel="000A3A59" w:rsidRDefault="00A53A89" w:rsidP="003A4AC6">
            <w:pPr>
              <w:jc w:val="left"/>
              <w:rPr>
                <w:sz w:val="22"/>
              </w:rPr>
            </w:pPr>
            <w:r w:rsidRPr="00E16C36">
              <w:rPr>
                <w:sz w:val="22"/>
              </w:rPr>
              <w:t>Kind of Service/Goods sold</w:t>
            </w:r>
          </w:p>
        </w:tc>
        <w:tc>
          <w:tcPr>
            <w:tcW w:w="1440" w:type="dxa"/>
          </w:tcPr>
          <w:p w14:paraId="496A656F" w14:textId="77777777" w:rsidR="00A53A89" w:rsidRPr="00E16C36" w:rsidRDefault="00A53A89" w:rsidP="003A4AC6">
            <w:pPr>
              <w:jc w:val="left"/>
              <w:rPr>
                <w:sz w:val="22"/>
              </w:rPr>
            </w:pPr>
            <w:r w:rsidRPr="00E16C36">
              <w:rPr>
                <w:sz w:val="22"/>
              </w:rPr>
              <w:t>End-User’s Name and Address</w:t>
            </w:r>
          </w:p>
        </w:tc>
        <w:tc>
          <w:tcPr>
            <w:tcW w:w="1260" w:type="dxa"/>
          </w:tcPr>
          <w:p w14:paraId="11C23230" w14:textId="77777777" w:rsidR="00A53A89" w:rsidRPr="00E16C36" w:rsidRDefault="00A53A89" w:rsidP="003A4AC6">
            <w:pPr>
              <w:jc w:val="left"/>
              <w:rPr>
                <w:sz w:val="22"/>
              </w:rPr>
            </w:pPr>
            <w:r w:rsidRPr="00E16C36">
              <w:rPr>
                <w:sz w:val="22"/>
              </w:rPr>
              <w:t>Amount of Contract</w:t>
            </w:r>
          </w:p>
        </w:tc>
        <w:tc>
          <w:tcPr>
            <w:tcW w:w="1530" w:type="dxa"/>
          </w:tcPr>
          <w:p w14:paraId="620C0D43" w14:textId="77777777" w:rsidR="00A53A89" w:rsidRPr="00E16C36" w:rsidRDefault="00A53A89" w:rsidP="003A4AC6">
            <w:pPr>
              <w:jc w:val="left"/>
              <w:rPr>
                <w:sz w:val="22"/>
              </w:rPr>
            </w:pPr>
            <w:r w:rsidRPr="00E16C36">
              <w:rPr>
                <w:sz w:val="22"/>
              </w:rPr>
              <w:t>Value of Outstanding Contracts</w:t>
            </w:r>
          </w:p>
        </w:tc>
        <w:tc>
          <w:tcPr>
            <w:tcW w:w="2493" w:type="dxa"/>
          </w:tcPr>
          <w:p w14:paraId="0365BB87" w14:textId="77777777" w:rsidR="00A53A89" w:rsidRPr="00E16C36" w:rsidRDefault="00A53A89" w:rsidP="003A4AC6">
            <w:pPr>
              <w:jc w:val="left"/>
              <w:rPr>
                <w:sz w:val="22"/>
              </w:rPr>
            </w:pPr>
            <w:r w:rsidRPr="00E16C36">
              <w:rPr>
                <w:sz w:val="22"/>
              </w:rPr>
              <w:t>Bidder is</w:t>
            </w:r>
          </w:p>
          <w:p w14:paraId="70D7EB01"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3A4AC6">
        <w:tc>
          <w:tcPr>
            <w:tcW w:w="1170" w:type="dxa"/>
          </w:tcPr>
          <w:p w14:paraId="0B74ED7C" w14:textId="77777777" w:rsidR="00A53A89" w:rsidRPr="00E16C36" w:rsidRDefault="00A53A89" w:rsidP="003A4AC6">
            <w:pPr>
              <w:jc w:val="left"/>
              <w:rPr>
                <w:sz w:val="22"/>
              </w:rPr>
            </w:pPr>
          </w:p>
        </w:tc>
        <w:tc>
          <w:tcPr>
            <w:tcW w:w="1260" w:type="dxa"/>
          </w:tcPr>
          <w:p w14:paraId="1FC760B3" w14:textId="77777777" w:rsidR="00A53A89" w:rsidRPr="00E16C36" w:rsidRDefault="00A53A89" w:rsidP="003A4AC6">
            <w:pPr>
              <w:jc w:val="left"/>
              <w:rPr>
                <w:sz w:val="22"/>
              </w:rPr>
            </w:pPr>
          </w:p>
        </w:tc>
        <w:tc>
          <w:tcPr>
            <w:tcW w:w="1080" w:type="dxa"/>
          </w:tcPr>
          <w:p w14:paraId="3ED584C6" w14:textId="77777777" w:rsidR="00A53A89" w:rsidRPr="00E16C36" w:rsidRDefault="00A53A89" w:rsidP="003A4AC6">
            <w:pPr>
              <w:jc w:val="left"/>
              <w:rPr>
                <w:sz w:val="22"/>
              </w:rPr>
            </w:pPr>
          </w:p>
        </w:tc>
        <w:tc>
          <w:tcPr>
            <w:tcW w:w="1440" w:type="dxa"/>
          </w:tcPr>
          <w:p w14:paraId="2053804A" w14:textId="77777777" w:rsidR="00A53A89" w:rsidRPr="00E16C36" w:rsidRDefault="00A53A89" w:rsidP="003A4AC6">
            <w:pPr>
              <w:jc w:val="left"/>
              <w:rPr>
                <w:sz w:val="22"/>
              </w:rPr>
            </w:pPr>
          </w:p>
        </w:tc>
        <w:tc>
          <w:tcPr>
            <w:tcW w:w="1260" w:type="dxa"/>
          </w:tcPr>
          <w:p w14:paraId="3E6D60FD" w14:textId="77777777" w:rsidR="00A53A89" w:rsidRPr="00E16C36" w:rsidRDefault="00A53A89" w:rsidP="003A4AC6">
            <w:pPr>
              <w:jc w:val="left"/>
              <w:rPr>
                <w:sz w:val="22"/>
              </w:rPr>
            </w:pPr>
          </w:p>
        </w:tc>
        <w:tc>
          <w:tcPr>
            <w:tcW w:w="1530" w:type="dxa"/>
          </w:tcPr>
          <w:p w14:paraId="052E960B" w14:textId="77777777" w:rsidR="00A53A89" w:rsidRPr="00E16C36" w:rsidRDefault="00A53A89" w:rsidP="003A4AC6">
            <w:pPr>
              <w:jc w:val="left"/>
              <w:rPr>
                <w:sz w:val="22"/>
              </w:rPr>
            </w:pPr>
          </w:p>
        </w:tc>
        <w:tc>
          <w:tcPr>
            <w:tcW w:w="2493" w:type="dxa"/>
          </w:tcPr>
          <w:p w14:paraId="673EC616" w14:textId="77777777" w:rsidR="00A53A89" w:rsidRPr="00E16C36" w:rsidRDefault="00A53A89" w:rsidP="003A4AC6">
            <w:pPr>
              <w:jc w:val="left"/>
              <w:rPr>
                <w:sz w:val="22"/>
              </w:rPr>
            </w:pPr>
          </w:p>
        </w:tc>
      </w:tr>
      <w:tr w:rsidR="00A53A89" w:rsidRPr="00E16C36" w14:paraId="79FA1785" w14:textId="77777777" w:rsidTr="003A4AC6">
        <w:tc>
          <w:tcPr>
            <w:tcW w:w="1170" w:type="dxa"/>
          </w:tcPr>
          <w:p w14:paraId="7BB7193E" w14:textId="77777777" w:rsidR="00A53A89" w:rsidRPr="00E16C36" w:rsidRDefault="00A53A89" w:rsidP="003A4AC6">
            <w:pPr>
              <w:jc w:val="left"/>
              <w:rPr>
                <w:sz w:val="22"/>
              </w:rPr>
            </w:pPr>
          </w:p>
        </w:tc>
        <w:tc>
          <w:tcPr>
            <w:tcW w:w="1260" w:type="dxa"/>
          </w:tcPr>
          <w:p w14:paraId="3A5049FF" w14:textId="77777777" w:rsidR="00A53A89" w:rsidRPr="00E16C36" w:rsidRDefault="00A53A89" w:rsidP="003A4AC6">
            <w:pPr>
              <w:jc w:val="left"/>
              <w:rPr>
                <w:sz w:val="22"/>
              </w:rPr>
            </w:pPr>
          </w:p>
        </w:tc>
        <w:tc>
          <w:tcPr>
            <w:tcW w:w="1080" w:type="dxa"/>
          </w:tcPr>
          <w:p w14:paraId="353399D3" w14:textId="77777777" w:rsidR="00A53A89" w:rsidRPr="00E16C36" w:rsidRDefault="00A53A89" w:rsidP="003A4AC6">
            <w:pPr>
              <w:jc w:val="left"/>
              <w:rPr>
                <w:sz w:val="22"/>
              </w:rPr>
            </w:pPr>
          </w:p>
        </w:tc>
        <w:tc>
          <w:tcPr>
            <w:tcW w:w="1440" w:type="dxa"/>
          </w:tcPr>
          <w:p w14:paraId="17A0F37E" w14:textId="77777777" w:rsidR="00A53A89" w:rsidRPr="00E16C36" w:rsidRDefault="00A53A89" w:rsidP="003A4AC6">
            <w:pPr>
              <w:jc w:val="left"/>
              <w:rPr>
                <w:sz w:val="22"/>
              </w:rPr>
            </w:pPr>
          </w:p>
        </w:tc>
        <w:tc>
          <w:tcPr>
            <w:tcW w:w="1260" w:type="dxa"/>
          </w:tcPr>
          <w:p w14:paraId="14A9F953" w14:textId="77777777" w:rsidR="00A53A89" w:rsidRPr="00E16C36" w:rsidRDefault="00A53A89" w:rsidP="003A4AC6">
            <w:pPr>
              <w:jc w:val="left"/>
              <w:rPr>
                <w:sz w:val="22"/>
              </w:rPr>
            </w:pPr>
          </w:p>
        </w:tc>
        <w:tc>
          <w:tcPr>
            <w:tcW w:w="1530" w:type="dxa"/>
          </w:tcPr>
          <w:p w14:paraId="57CEA2BE" w14:textId="77777777" w:rsidR="00A53A89" w:rsidRPr="00E16C36" w:rsidRDefault="00A53A89" w:rsidP="003A4AC6">
            <w:pPr>
              <w:jc w:val="left"/>
              <w:rPr>
                <w:sz w:val="22"/>
              </w:rPr>
            </w:pPr>
          </w:p>
        </w:tc>
        <w:tc>
          <w:tcPr>
            <w:tcW w:w="2493" w:type="dxa"/>
          </w:tcPr>
          <w:p w14:paraId="2D4638B4" w14:textId="77777777" w:rsidR="00A53A89" w:rsidRPr="00E16C36" w:rsidRDefault="00A53A89" w:rsidP="003A4AC6">
            <w:pPr>
              <w:jc w:val="left"/>
              <w:rPr>
                <w:sz w:val="22"/>
              </w:rPr>
            </w:pPr>
          </w:p>
        </w:tc>
      </w:tr>
      <w:tr w:rsidR="00A53A89" w:rsidRPr="00E16C36" w14:paraId="6643220E" w14:textId="77777777" w:rsidTr="003A4AC6">
        <w:tc>
          <w:tcPr>
            <w:tcW w:w="1170" w:type="dxa"/>
          </w:tcPr>
          <w:p w14:paraId="0A654A1F" w14:textId="77777777" w:rsidR="00A53A89" w:rsidRPr="00E16C36" w:rsidRDefault="00A53A89" w:rsidP="003A4AC6">
            <w:pPr>
              <w:jc w:val="left"/>
              <w:rPr>
                <w:sz w:val="22"/>
              </w:rPr>
            </w:pPr>
          </w:p>
        </w:tc>
        <w:tc>
          <w:tcPr>
            <w:tcW w:w="1260" w:type="dxa"/>
          </w:tcPr>
          <w:p w14:paraId="6AD94407" w14:textId="77777777" w:rsidR="00A53A89" w:rsidRPr="00E16C36" w:rsidRDefault="00A53A89" w:rsidP="003A4AC6">
            <w:pPr>
              <w:jc w:val="left"/>
              <w:rPr>
                <w:sz w:val="22"/>
              </w:rPr>
            </w:pPr>
          </w:p>
        </w:tc>
        <w:tc>
          <w:tcPr>
            <w:tcW w:w="1080" w:type="dxa"/>
          </w:tcPr>
          <w:p w14:paraId="2C13A64C" w14:textId="77777777" w:rsidR="00A53A89" w:rsidRPr="00E16C36" w:rsidRDefault="00A53A89" w:rsidP="003A4AC6">
            <w:pPr>
              <w:jc w:val="left"/>
              <w:rPr>
                <w:sz w:val="22"/>
              </w:rPr>
            </w:pPr>
          </w:p>
        </w:tc>
        <w:tc>
          <w:tcPr>
            <w:tcW w:w="1440" w:type="dxa"/>
          </w:tcPr>
          <w:p w14:paraId="08DF7EDD" w14:textId="77777777" w:rsidR="00A53A89" w:rsidRPr="00E16C36" w:rsidRDefault="00A53A89" w:rsidP="003A4AC6">
            <w:pPr>
              <w:jc w:val="left"/>
              <w:rPr>
                <w:sz w:val="22"/>
              </w:rPr>
            </w:pPr>
          </w:p>
        </w:tc>
        <w:tc>
          <w:tcPr>
            <w:tcW w:w="1260" w:type="dxa"/>
          </w:tcPr>
          <w:p w14:paraId="0112A22E" w14:textId="77777777" w:rsidR="00A53A89" w:rsidRPr="00E16C36" w:rsidRDefault="00A53A89" w:rsidP="003A4AC6">
            <w:pPr>
              <w:jc w:val="left"/>
              <w:rPr>
                <w:sz w:val="22"/>
              </w:rPr>
            </w:pPr>
          </w:p>
        </w:tc>
        <w:tc>
          <w:tcPr>
            <w:tcW w:w="1530" w:type="dxa"/>
          </w:tcPr>
          <w:p w14:paraId="42E47389" w14:textId="77777777" w:rsidR="00A53A89" w:rsidRPr="00E16C36" w:rsidRDefault="00A53A89" w:rsidP="003A4AC6">
            <w:pPr>
              <w:jc w:val="left"/>
              <w:rPr>
                <w:sz w:val="22"/>
              </w:rPr>
            </w:pPr>
          </w:p>
        </w:tc>
        <w:tc>
          <w:tcPr>
            <w:tcW w:w="2493" w:type="dxa"/>
          </w:tcPr>
          <w:p w14:paraId="51312AC8" w14:textId="77777777" w:rsidR="00A53A89" w:rsidRPr="00E16C36" w:rsidRDefault="00A53A89" w:rsidP="003A4AC6">
            <w:pPr>
              <w:jc w:val="left"/>
              <w:rPr>
                <w:sz w:val="22"/>
              </w:rPr>
            </w:pPr>
          </w:p>
        </w:tc>
      </w:tr>
      <w:tr w:rsidR="00A53A89" w:rsidRPr="00E16C36" w14:paraId="141485DB" w14:textId="77777777" w:rsidTr="003A4AC6">
        <w:tc>
          <w:tcPr>
            <w:tcW w:w="1170" w:type="dxa"/>
          </w:tcPr>
          <w:p w14:paraId="387E6667" w14:textId="77777777" w:rsidR="00A53A89" w:rsidRPr="00E16C36" w:rsidRDefault="00A53A89" w:rsidP="003A4AC6">
            <w:pPr>
              <w:jc w:val="left"/>
              <w:rPr>
                <w:sz w:val="22"/>
              </w:rPr>
            </w:pPr>
          </w:p>
        </w:tc>
        <w:tc>
          <w:tcPr>
            <w:tcW w:w="1260" w:type="dxa"/>
          </w:tcPr>
          <w:p w14:paraId="642B45CC" w14:textId="77777777" w:rsidR="00A53A89" w:rsidRPr="00E16C36" w:rsidRDefault="00A53A89" w:rsidP="003A4AC6">
            <w:pPr>
              <w:jc w:val="left"/>
              <w:rPr>
                <w:sz w:val="22"/>
              </w:rPr>
            </w:pPr>
          </w:p>
        </w:tc>
        <w:tc>
          <w:tcPr>
            <w:tcW w:w="1080" w:type="dxa"/>
          </w:tcPr>
          <w:p w14:paraId="6B218EC7" w14:textId="77777777" w:rsidR="00A53A89" w:rsidRPr="00E16C36" w:rsidRDefault="00A53A89" w:rsidP="003A4AC6">
            <w:pPr>
              <w:jc w:val="left"/>
              <w:rPr>
                <w:sz w:val="22"/>
              </w:rPr>
            </w:pPr>
          </w:p>
        </w:tc>
        <w:tc>
          <w:tcPr>
            <w:tcW w:w="1440" w:type="dxa"/>
          </w:tcPr>
          <w:p w14:paraId="016F692C" w14:textId="77777777" w:rsidR="00A53A89" w:rsidRPr="00E16C36" w:rsidRDefault="00A53A89" w:rsidP="003A4AC6">
            <w:pPr>
              <w:jc w:val="left"/>
              <w:rPr>
                <w:sz w:val="22"/>
              </w:rPr>
            </w:pPr>
          </w:p>
        </w:tc>
        <w:tc>
          <w:tcPr>
            <w:tcW w:w="1260" w:type="dxa"/>
          </w:tcPr>
          <w:p w14:paraId="2A2280A5" w14:textId="77777777" w:rsidR="00A53A89" w:rsidRPr="00E16C36" w:rsidRDefault="00A53A89" w:rsidP="003A4AC6">
            <w:pPr>
              <w:jc w:val="left"/>
              <w:rPr>
                <w:sz w:val="22"/>
              </w:rPr>
            </w:pPr>
          </w:p>
        </w:tc>
        <w:tc>
          <w:tcPr>
            <w:tcW w:w="1530" w:type="dxa"/>
          </w:tcPr>
          <w:p w14:paraId="08AE149C" w14:textId="77777777" w:rsidR="00A53A89" w:rsidRPr="00E16C36" w:rsidRDefault="00A53A89" w:rsidP="003A4AC6">
            <w:pPr>
              <w:jc w:val="left"/>
              <w:rPr>
                <w:sz w:val="22"/>
              </w:rPr>
            </w:pPr>
          </w:p>
        </w:tc>
        <w:tc>
          <w:tcPr>
            <w:tcW w:w="2493" w:type="dxa"/>
          </w:tcPr>
          <w:p w14:paraId="19595B69" w14:textId="77777777" w:rsidR="00A53A89" w:rsidRPr="00E16C36" w:rsidRDefault="00A53A89" w:rsidP="003A4AC6">
            <w:pPr>
              <w:jc w:val="left"/>
              <w:rPr>
                <w:sz w:val="22"/>
              </w:rPr>
            </w:pPr>
          </w:p>
        </w:tc>
      </w:tr>
      <w:tr w:rsidR="00A53A89" w:rsidRPr="00E16C36" w14:paraId="73434F70" w14:textId="77777777" w:rsidTr="003A4AC6">
        <w:tc>
          <w:tcPr>
            <w:tcW w:w="1170" w:type="dxa"/>
          </w:tcPr>
          <w:p w14:paraId="725FCEF3" w14:textId="77777777" w:rsidR="00A53A89" w:rsidRPr="00E16C36" w:rsidRDefault="00A53A89" w:rsidP="003A4AC6">
            <w:pPr>
              <w:jc w:val="left"/>
              <w:rPr>
                <w:sz w:val="22"/>
              </w:rPr>
            </w:pPr>
          </w:p>
        </w:tc>
        <w:tc>
          <w:tcPr>
            <w:tcW w:w="1260" w:type="dxa"/>
          </w:tcPr>
          <w:p w14:paraId="60934529" w14:textId="77777777" w:rsidR="00A53A89" w:rsidRPr="00E16C36" w:rsidRDefault="00A53A89" w:rsidP="003A4AC6">
            <w:pPr>
              <w:jc w:val="left"/>
              <w:rPr>
                <w:sz w:val="22"/>
              </w:rPr>
            </w:pPr>
          </w:p>
        </w:tc>
        <w:tc>
          <w:tcPr>
            <w:tcW w:w="1080" w:type="dxa"/>
          </w:tcPr>
          <w:p w14:paraId="0CD12850" w14:textId="77777777" w:rsidR="00A53A89" w:rsidRPr="00E16C36" w:rsidRDefault="00A53A89" w:rsidP="003A4AC6">
            <w:pPr>
              <w:jc w:val="left"/>
              <w:rPr>
                <w:sz w:val="22"/>
              </w:rPr>
            </w:pPr>
          </w:p>
        </w:tc>
        <w:tc>
          <w:tcPr>
            <w:tcW w:w="1440" w:type="dxa"/>
          </w:tcPr>
          <w:p w14:paraId="4F04468D" w14:textId="77777777" w:rsidR="00A53A89" w:rsidRPr="00E16C36" w:rsidRDefault="00A53A89" w:rsidP="003A4AC6">
            <w:pPr>
              <w:jc w:val="left"/>
              <w:rPr>
                <w:sz w:val="22"/>
              </w:rPr>
            </w:pPr>
          </w:p>
        </w:tc>
        <w:tc>
          <w:tcPr>
            <w:tcW w:w="1260" w:type="dxa"/>
          </w:tcPr>
          <w:p w14:paraId="72135F9E" w14:textId="77777777" w:rsidR="00A53A89" w:rsidRPr="00E16C36" w:rsidRDefault="00A53A89" w:rsidP="003A4AC6">
            <w:pPr>
              <w:jc w:val="left"/>
              <w:rPr>
                <w:sz w:val="22"/>
              </w:rPr>
            </w:pPr>
          </w:p>
        </w:tc>
        <w:tc>
          <w:tcPr>
            <w:tcW w:w="1530" w:type="dxa"/>
          </w:tcPr>
          <w:p w14:paraId="6C482CC7" w14:textId="77777777" w:rsidR="00A53A89" w:rsidRPr="00E16C36" w:rsidRDefault="00A53A89" w:rsidP="003A4AC6">
            <w:pPr>
              <w:jc w:val="left"/>
              <w:rPr>
                <w:sz w:val="22"/>
              </w:rPr>
            </w:pPr>
          </w:p>
        </w:tc>
        <w:tc>
          <w:tcPr>
            <w:tcW w:w="2493" w:type="dxa"/>
          </w:tcPr>
          <w:p w14:paraId="27EABC37" w14:textId="77777777" w:rsidR="00A53A89" w:rsidRPr="00E16C36" w:rsidRDefault="00A53A89" w:rsidP="003A4AC6">
            <w:pPr>
              <w:jc w:val="left"/>
              <w:rPr>
                <w:sz w:val="22"/>
              </w:rPr>
            </w:pPr>
          </w:p>
        </w:tc>
      </w:tr>
      <w:tr w:rsidR="00A53A89" w:rsidRPr="00E16C36" w14:paraId="4C242D12" w14:textId="77777777" w:rsidTr="003A4AC6">
        <w:tc>
          <w:tcPr>
            <w:tcW w:w="1170" w:type="dxa"/>
          </w:tcPr>
          <w:p w14:paraId="784B6422" w14:textId="77777777" w:rsidR="00A53A89" w:rsidRPr="00E16C36" w:rsidRDefault="00A53A89" w:rsidP="003A4AC6">
            <w:pPr>
              <w:jc w:val="left"/>
              <w:rPr>
                <w:sz w:val="22"/>
              </w:rPr>
            </w:pPr>
          </w:p>
        </w:tc>
        <w:tc>
          <w:tcPr>
            <w:tcW w:w="1260" w:type="dxa"/>
          </w:tcPr>
          <w:p w14:paraId="7F4D74A5" w14:textId="77777777" w:rsidR="00A53A89" w:rsidRPr="00E16C36" w:rsidRDefault="00A53A89" w:rsidP="003A4AC6">
            <w:pPr>
              <w:jc w:val="left"/>
              <w:rPr>
                <w:sz w:val="22"/>
              </w:rPr>
            </w:pPr>
          </w:p>
        </w:tc>
        <w:tc>
          <w:tcPr>
            <w:tcW w:w="1080" w:type="dxa"/>
          </w:tcPr>
          <w:p w14:paraId="5980C75D" w14:textId="77777777" w:rsidR="00A53A89" w:rsidRPr="00E16C36" w:rsidRDefault="00A53A89" w:rsidP="003A4AC6">
            <w:pPr>
              <w:jc w:val="left"/>
              <w:rPr>
                <w:sz w:val="22"/>
              </w:rPr>
            </w:pPr>
          </w:p>
        </w:tc>
        <w:tc>
          <w:tcPr>
            <w:tcW w:w="1440" w:type="dxa"/>
          </w:tcPr>
          <w:p w14:paraId="3C6D2A81" w14:textId="77777777" w:rsidR="00A53A89" w:rsidRPr="00E16C36" w:rsidRDefault="00A53A89" w:rsidP="003A4AC6">
            <w:pPr>
              <w:jc w:val="left"/>
              <w:rPr>
                <w:sz w:val="22"/>
              </w:rPr>
            </w:pPr>
          </w:p>
        </w:tc>
        <w:tc>
          <w:tcPr>
            <w:tcW w:w="1260" w:type="dxa"/>
          </w:tcPr>
          <w:p w14:paraId="43046A09" w14:textId="77777777" w:rsidR="00A53A89" w:rsidRPr="00E16C36" w:rsidRDefault="00A53A89" w:rsidP="003A4AC6">
            <w:pPr>
              <w:jc w:val="left"/>
              <w:rPr>
                <w:sz w:val="22"/>
              </w:rPr>
            </w:pPr>
          </w:p>
        </w:tc>
        <w:tc>
          <w:tcPr>
            <w:tcW w:w="1530" w:type="dxa"/>
          </w:tcPr>
          <w:p w14:paraId="1B64A693" w14:textId="77777777" w:rsidR="00A53A89" w:rsidRPr="00E16C36" w:rsidRDefault="00A53A89" w:rsidP="003A4AC6">
            <w:pPr>
              <w:jc w:val="left"/>
              <w:rPr>
                <w:sz w:val="22"/>
              </w:rPr>
            </w:pPr>
          </w:p>
        </w:tc>
        <w:tc>
          <w:tcPr>
            <w:tcW w:w="2493" w:type="dxa"/>
          </w:tcPr>
          <w:p w14:paraId="7F571DEE" w14:textId="77777777" w:rsidR="00A53A89" w:rsidRPr="00E16C36" w:rsidRDefault="00A53A89" w:rsidP="003A4AC6">
            <w:pPr>
              <w:jc w:val="left"/>
              <w:rPr>
                <w:sz w:val="22"/>
              </w:rPr>
            </w:pPr>
          </w:p>
        </w:tc>
      </w:tr>
      <w:tr w:rsidR="00A53A89" w:rsidRPr="00E16C36" w14:paraId="53A1610D" w14:textId="77777777" w:rsidTr="003A4AC6">
        <w:tc>
          <w:tcPr>
            <w:tcW w:w="1170" w:type="dxa"/>
          </w:tcPr>
          <w:p w14:paraId="22E1DDE3" w14:textId="77777777" w:rsidR="00A53A89" w:rsidRPr="00E16C36" w:rsidRDefault="00A53A89" w:rsidP="003A4AC6">
            <w:pPr>
              <w:jc w:val="left"/>
              <w:rPr>
                <w:sz w:val="22"/>
              </w:rPr>
            </w:pPr>
          </w:p>
        </w:tc>
        <w:tc>
          <w:tcPr>
            <w:tcW w:w="1260" w:type="dxa"/>
          </w:tcPr>
          <w:p w14:paraId="4E0A18D8" w14:textId="77777777" w:rsidR="00A53A89" w:rsidRPr="00E16C36" w:rsidRDefault="00A53A89" w:rsidP="003A4AC6">
            <w:pPr>
              <w:jc w:val="left"/>
              <w:rPr>
                <w:sz w:val="22"/>
              </w:rPr>
            </w:pPr>
          </w:p>
        </w:tc>
        <w:tc>
          <w:tcPr>
            <w:tcW w:w="1080" w:type="dxa"/>
          </w:tcPr>
          <w:p w14:paraId="7467E5F7" w14:textId="77777777" w:rsidR="00A53A89" w:rsidRPr="00E16C36" w:rsidRDefault="00A53A89" w:rsidP="003A4AC6">
            <w:pPr>
              <w:jc w:val="left"/>
              <w:rPr>
                <w:sz w:val="22"/>
              </w:rPr>
            </w:pPr>
          </w:p>
        </w:tc>
        <w:tc>
          <w:tcPr>
            <w:tcW w:w="1440" w:type="dxa"/>
          </w:tcPr>
          <w:p w14:paraId="50EE2A38" w14:textId="77777777" w:rsidR="00A53A89" w:rsidRPr="00E16C36" w:rsidRDefault="00A53A89" w:rsidP="003A4AC6">
            <w:pPr>
              <w:jc w:val="left"/>
              <w:rPr>
                <w:sz w:val="22"/>
              </w:rPr>
            </w:pPr>
          </w:p>
        </w:tc>
        <w:tc>
          <w:tcPr>
            <w:tcW w:w="1260" w:type="dxa"/>
          </w:tcPr>
          <w:p w14:paraId="5BD678FD" w14:textId="77777777" w:rsidR="00A53A89" w:rsidRPr="00E16C36" w:rsidRDefault="00A53A89" w:rsidP="003A4AC6">
            <w:pPr>
              <w:jc w:val="left"/>
              <w:rPr>
                <w:sz w:val="22"/>
              </w:rPr>
            </w:pPr>
          </w:p>
        </w:tc>
        <w:tc>
          <w:tcPr>
            <w:tcW w:w="1530" w:type="dxa"/>
          </w:tcPr>
          <w:p w14:paraId="4DEC6929" w14:textId="77777777" w:rsidR="00A53A89" w:rsidRPr="00E16C36" w:rsidRDefault="00A53A89" w:rsidP="003A4AC6">
            <w:pPr>
              <w:jc w:val="left"/>
              <w:rPr>
                <w:sz w:val="22"/>
              </w:rPr>
            </w:pPr>
          </w:p>
        </w:tc>
        <w:tc>
          <w:tcPr>
            <w:tcW w:w="2493" w:type="dxa"/>
          </w:tcPr>
          <w:p w14:paraId="018B2F47" w14:textId="77777777" w:rsidR="00A53A89" w:rsidRPr="00E16C36" w:rsidRDefault="00A53A89" w:rsidP="003A4AC6">
            <w:pPr>
              <w:jc w:val="left"/>
              <w:rPr>
                <w:sz w:val="22"/>
              </w:rPr>
            </w:pPr>
          </w:p>
        </w:tc>
      </w:tr>
      <w:tr w:rsidR="00A53A89" w:rsidRPr="00E16C36" w14:paraId="16A6ED1E" w14:textId="77777777" w:rsidTr="003A4AC6">
        <w:tc>
          <w:tcPr>
            <w:tcW w:w="1170" w:type="dxa"/>
          </w:tcPr>
          <w:p w14:paraId="71151AA5" w14:textId="77777777" w:rsidR="00A53A89" w:rsidRPr="00E16C36" w:rsidRDefault="00A53A89" w:rsidP="003A4AC6">
            <w:pPr>
              <w:jc w:val="left"/>
              <w:rPr>
                <w:sz w:val="22"/>
              </w:rPr>
            </w:pPr>
          </w:p>
        </w:tc>
        <w:tc>
          <w:tcPr>
            <w:tcW w:w="1260" w:type="dxa"/>
          </w:tcPr>
          <w:p w14:paraId="51AC18F6" w14:textId="77777777" w:rsidR="00A53A89" w:rsidRPr="00E16C36" w:rsidRDefault="00A53A89" w:rsidP="003A4AC6">
            <w:pPr>
              <w:jc w:val="left"/>
              <w:rPr>
                <w:sz w:val="22"/>
              </w:rPr>
            </w:pPr>
          </w:p>
        </w:tc>
        <w:tc>
          <w:tcPr>
            <w:tcW w:w="1080" w:type="dxa"/>
          </w:tcPr>
          <w:p w14:paraId="52467A4B" w14:textId="77777777" w:rsidR="00A53A89" w:rsidRPr="00E16C36" w:rsidRDefault="00A53A89" w:rsidP="003A4AC6">
            <w:pPr>
              <w:jc w:val="left"/>
              <w:rPr>
                <w:sz w:val="22"/>
              </w:rPr>
            </w:pPr>
          </w:p>
        </w:tc>
        <w:tc>
          <w:tcPr>
            <w:tcW w:w="1440" w:type="dxa"/>
          </w:tcPr>
          <w:p w14:paraId="74CE82C8" w14:textId="77777777" w:rsidR="00A53A89" w:rsidRPr="00E16C36" w:rsidRDefault="00A53A89" w:rsidP="003A4AC6">
            <w:pPr>
              <w:jc w:val="left"/>
              <w:rPr>
                <w:sz w:val="22"/>
              </w:rPr>
            </w:pPr>
          </w:p>
        </w:tc>
        <w:tc>
          <w:tcPr>
            <w:tcW w:w="1260" w:type="dxa"/>
          </w:tcPr>
          <w:p w14:paraId="317C364E" w14:textId="77777777" w:rsidR="00A53A89" w:rsidRPr="00E16C36" w:rsidRDefault="00A53A89" w:rsidP="003A4AC6">
            <w:pPr>
              <w:jc w:val="left"/>
              <w:rPr>
                <w:sz w:val="22"/>
              </w:rPr>
            </w:pPr>
          </w:p>
        </w:tc>
        <w:tc>
          <w:tcPr>
            <w:tcW w:w="1530" w:type="dxa"/>
          </w:tcPr>
          <w:p w14:paraId="053C2DB9" w14:textId="77777777" w:rsidR="00A53A89" w:rsidRPr="00E16C36" w:rsidRDefault="00A53A89" w:rsidP="003A4AC6">
            <w:pPr>
              <w:jc w:val="left"/>
              <w:rPr>
                <w:sz w:val="22"/>
              </w:rPr>
            </w:pPr>
          </w:p>
        </w:tc>
        <w:tc>
          <w:tcPr>
            <w:tcW w:w="2493" w:type="dxa"/>
          </w:tcPr>
          <w:p w14:paraId="70B2CE72" w14:textId="77777777" w:rsidR="00A53A89" w:rsidRPr="00E16C36" w:rsidRDefault="00A53A89" w:rsidP="003A4AC6">
            <w:pPr>
              <w:jc w:val="left"/>
              <w:rPr>
                <w:sz w:val="22"/>
              </w:rPr>
            </w:pPr>
          </w:p>
        </w:tc>
      </w:tr>
      <w:tr w:rsidR="00A53A89" w:rsidRPr="00E16C36" w14:paraId="4211E3AC" w14:textId="77777777" w:rsidTr="003A4AC6">
        <w:tc>
          <w:tcPr>
            <w:tcW w:w="1170" w:type="dxa"/>
          </w:tcPr>
          <w:p w14:paraId="1CE35B90" w14:textId="77777777" w:rsidR="00A53A89" w:rsidRPr="00E16C36" w:rsidRDefault="00A53A89" w:rsidP="003A4AC6">
            <w:pPr>
              <w:jc w:val="left"/>
              <w:rPr>
                <w:sz w:val="22"/>
              </w:rPr>
            </w:pPr>
          </w:p>
        </w:tc>
        <w:tc>
          <w:tcPr>
            <w:tcW w:w="1260" w:type="dxa"/>
          </w:tcPr>
          <w:p w14:paraId="593C579C" w14:textId="77777777" w:rsidR="00A53A89" w:rsidRPr="00E16C36" w:rsidRDefault="00A53A89" w:rsidP="003A4AC6">
            <w:pPr>
              <w:jc w:val="left"/>
              <w:rPr>
                <w:sz w:val="22"/>
              </w:rPr>
            </w:pPr>
          </w:p>
        </w:tc>
        <w:tc>
          <w:tcPr>
            <w:tcW w:w="1080" w:type="dxa"/>
          </w:tcPr>
          <w:p w14:paraId="7AF9F3A1" w14:textId="77777777" w:rsidR="00A53A89" w:rsidRPr="00E16C36" w:rsidRDefault="00A53A89" w:rsidP="003A4AC6">
            <w:pPr>
              <w:jc w:val="left"/>
              <w:rPr>
                <w:sz w:val="22"/>
              </w:rPr>
            </w:pPr>
          </w:p>
        </w:tc>
        <w:tc>
          <w:tcPr>
            <w:tcW w:w="1440" w:type="dxa"/>
          </w:tcPr>
          <w:p w14:paraId="62046045" w14:textId="77777777" w:rsidR="00A53A89" w:rsidRPr="00E16C36" w:rsidRDefault="00A53A89" w:rsidP="003A4AC6">
            <w:pPr>
              <w:jc w:val="left"/>
              <w:rPr>
                <w:sz w:val="22"/>
              </w:rPr>
            </w:pPr>
          </w:p>
        </w:tc>
        <w:tc>
          <w:tcPr>
            <w:tcW w:w="1260" w:type="dxa"/>
          </w:tcPr>
          <w:p w14:paraId="5CEE2FC6" w14:textId="77777777" w:rsidR="00A53A89" w:rsidRPr="00E16C36" w:rsidRDefault="00A53A89" w:rsidP="003A4AC6">
            <w:pPr>
              <w:jc w:val="left"/>
              <w:rPr>
                <w:sz w:val="22"/>
              </w:rPr>
            </w:pPr>
          </w:p>
        </w:tc>
        <w:tc>
          <w:tcPr>
            <w:tcW w:w="1530" w:type="dxa"/>
          </w:tcPr>
          <w:p w14:paraId="38ABB0AC" w14:textId="77777777" w:rsidR="00A53A89" w:rsidRPr="00E16C36" w:rsidRDefault="00A53A89" w:rsidP="003A4AC6">
            <w:pPr>
              <w:jc w:val="left"/>
              <w:rPr>
                <w:sz w:val="22"/>
              </w:rPr>
            </w:pPr>
          </w:p>
        </w:tc>
        <w:tc>
          <w:tcPr>
            <w:tcW w:w="2493" w:type="dxa"/>
          </w:tcPr>
          <w:p w14:paraId="2DA585FC" w14:textId="77777777" w:rsidR="00A53A89" w:rsidRPr="00E16C36" w:rsidRDefault="00A53A89" w:rsidP="003A4AC6">
            <w:pPr>
              <w:jc w:val="left"/>
              <w:rPr>
                <w:sz w:val="22"/>
              </w:rPr>
            </w:pPr>
          </w:p>
        </w:tc>
      </w:tr>
      <w:tr w:rsidR="00A53A89" w:rsidRPr="00E16C36" w14:paraId="5E019B56" w14:textId="77777777" w:rsidTr="003A4AC6">
        <w:tc>
          <w:tcPr>
            <w:tcW w:w="1170" w:type="dxa"/>
          </w:tcPr>
          <w:p w14:paraId="43581021" w14:textId="77777777" w:rsidR="00A53A89" w:rsidRPr="00E16C36" w:rsidRDefault="00A53A89" w:rsidP="003A4AC6">
            <w:pPr>
              <w:jc w:val="left"/>
              <w:rPr>
                <w:sz w:val="22"/>
              </w:rPr>
            </w:pPr>
          </w:p>
        </w:tc>
        <w:tc>
          <w:tcPr>
            <w:tcW w:w="1260" w:type="dxa"/>
          </w:tcPr>
          <w:p w14:paraId="246FA93E" w14:textId="77777777" w:rsidR="00A53A89" w:rsidRPr="00E16C36" w:rsidRDefault="00A53A89" w:rsidP="003A4AC6">
            <w:pPr>
              <w:jc w:val="left"/>
              <w:rPr>
                <w:sz w:val="22"/>
              </w:rPr>
            </w:pPr>
          </w:p>
        </w:tc>
        <w:tc>
          <w:tcPr>
            <w:tcW w:w="1080" w:type="dxa"/>
          </w:tcPr>
          <w:p w14:paraId="6ABC6E89" w14:textId="77777777" w:rsidR="00A53A89" w:rsidRPr="00E16C36" w:rsidRDefault="00A53A89" w:rsidP="003A4AC6">
            <w:pPr>
              <w:jc w:val="left"/>
              <w:rPr>
                <w:sz w:val="22"/>
              </w:rPr>
            </w:pPr>
          </w:p>
        </w:tc>
        <w:tc>
          <w:tcPr>
            <w:tcW w:w="1440" w:type="dxa"/>
          </w:tcPr>
          <w:p w14:paraId="59E974C1" w14:textId="77777777" w:rsidR="00A53A89" w:rsidRPr="00E16C36" w:rsidRDefault="00A53A89" w:rsidP="003A4AC6">
            <w:pPr>
              <w:jc w:val="left"/>
              <w:rPr>
                <w:sz w:val="22"/>
              </w:rPr>
            </w:pPr>
          </w:p>
        </w:tc>
        <w:tc>
          <w:tcPr>
            <w:tcW w:w="1260" w:type="dxa"/>
          </w:tcPr>
          <w:p w14:paraId="6C30FB09" w14:textId="77777777" w:rsidR="00A53A89" w:rsidRPr="00E16C36" w:rsidRDefault="00A53A89" w:rsidP="003A4AC6">
            <w:pPr>
              <w:jc w:val="left"/>
              <w:rPr>
                <w:sz w:val="22"/>
              </w:rPr>
            </w:pPr>
          </w:p>
        </w:tc>
        <w:tc>
          <w:tcPr>
            <w:tcW w:w="1530" w:type="dxa"/>
          </w:tcPr>
          <w:p w14:paraId="2E1B69D4" w14:textId="77777777" w:rsidR="00A53A89" w:rsidRPr="00E16C36" w:rsidRDefault="00A53A89" w:rsidP="003A4AC6">
            <w:pPr>
              <w:jc w:val="left"/>
              <w:rPr>
                <w:sz w:val="22"/>
              </w:rPr>
            </w:pPr>
          </w:p>
        </w:tc>
        <w:tc>
          <w:tcPr>
            <w:tcW w:w="2493" w:type="dxa"/>
          </w:tcPr>
          <w:p w14:paraId="6CB7B0AC" w14:textId="77777777" w:rsidR="00A53A89" w:rsidRPr="00E16C36" w:rsidRDefault="00A53A89" w:rsidP="003A4AC6">
            <w:pPr>
              <w:jc w:val="left"/>
              <w:rPr>
                <w:sz w:val="22"/>
              </w:rPr>
            </w:pPr>
          </w:p>
        </w:tc>
      </w:tr>
      <w:tr w:rsidR="00A53A89" w:rsidRPr="00E16C36" w14:paraId="46D88C36" w14:textId="77777777" w:rsidTr="003A4AC6">
        <w:tc>
          <w:tcPr>
            <w:tcW w:w="1170" w:type="dxa"/>
          </w:tcPr>
          <w:p w14:paraId="7EB11EF6" w14:textId="77777777" w:rsidR="00A53A89" w:rsidRPr="00E16C36" w:rsidRDefault="00A53A89" w:rsidP="003A4AC6">
            <w:pPr>
              <w:jc w:val="left"/>
              <w:rPr>
                <w:sz w:val="22"/>
              </w:rPr>
            </w:pPr>
          </w:p>
        </w:tc>
        <w:tc>
          <w:tcPr>
            <w:tcW w:w="1260" w:type="dxa"/>
          </w:tcPr>
          <w:p w14:paraId="6BFDB2B5" w14:textId="77777777" w:rsidR="00A53A89" w:rsidRPr="00E16C36" w:rsidRDefault="00A53A89" w:rsidP="003A4AC6">
            <w:pPr>
              <w:jc w:val="left"/>
              <w:rPr>
                <w:sz w:val="22"/>
              </w:rPr>
            </w:pPr>
          </w:p>
        </w:tc>
        <w:tc>
          <w:tcPr>
            <w:tcW w:w="1080" w:type="dxa"/>
          </w:tcPr>
          <w:p w14:paraId="7EBDC6F5" w14:textId="77777777" w:rsidR="00A53A89" w:rsidRPr="00E16C36" w:rsidRDefault="00A53A89" w:rsidP="003A4AC6">
            <w:pPr>
              <w:jc w:val="left"/>
              <w:rPr>
                <w:sz w:val="22"/>
              </w:rPr>
            </w:pPr>
          </w:p>
        </w:tc>
        <w:tc>
          <w:tcPr>
            <w:tcW w:w="1440" w:type="dxa"/>
          </w:tcPr>
          <w:p w14:paraId="518692EC" w14:textId="77777777" w:rsidR="00A53A89" w:rsidRPr="00E16C36" w:rsidRDefault="00A53A89" w:rsidP="003A4AC6">
            <w:pPr>
              <w:jc w:val="left"/>
              <w:rPr>
                <w:sz w:val="22"/>
              </w:rPr>
            </w:pPr>
          </w:p>
        </w:tc>
        <w:tc>
          <w:tcPr>
            <w:tcW w:w="1260" w:type="dxa"/>
          </w:tcPr>
          <w:p w14:paraId="32BF538F" w14:textId="77777777" w:rsidR="00A53A89" w:rsidRPr="00E16C36" w:rsidRDefault="00A53A89" w:rsidP="003A4AC6">
            <w:pPr>
              <w:jc w:val="left"/>
              <w:rPr>
                <w:sz w:val="22"/>
              </w:rPr>
            </w:pPr>
          </w:p>
        </w:tc>
        <w:tc>
          <w:tcPr>
            <w:tcW w:w="1530" w:type="dxa"/>
          </w:tcPr>
          <w:p w14:paraId="70F55709" w14:textId="77777777" w:rsidR="00A53A89" w:rsidRPr="00E16C36" w:rsidRDefault="00A53A89" w:rsidP="003A4AC6">
            <w:pPr>
              <w:jc w:val="left"/>
              <w:rPr>
                <w:sz w:val="22"/>
              </w:rPr>
            </w:pPr>
          </w:p>
        </w:tc>
        <w:tc>
          <w:tcPr>
            <w:tcW w:w="2493" w:type="dxa"/>
          </w:tcPr>
          <w:p w14:paraId="0F18D60E" w14:textId="77777777" w:rsidR="00A53A89" w:rsidRPr="00E16C36" w:rsidRDefault="00A53A89" w:rsidP="003A4AC6">
            <w:pPr>
              <w:jc w:val="left"/>
              <w:rPr>
                <w:sz w:val="22"/>
              </w:rPr>
            </w:pPr>
          </w:p>
        </w:tc>
      </w:tr>
      <w:tr w:rsidR="00A53A89" w:rsidRPr="00E16C36" w14:paraId="343642D1" w14:textId="77777777" w:rsidTr="003A4AC6">
        <w:tc>
          <w:tcPr>
            <w:tcW w:w="1170" w:type="dxa"/>
          </w:tcPr>
          <w:p w14:paraId="7C87C523" w14:textId="77777777" w:rsidR="00A53A89" w:rsidRPr="00E16C36" w:rsidRDefault="00A53A89" w:rsidP="003A4AC6">
            <w:pPr>
              <w:jc w:val="left"/>
              <w:rPr>
                <w:sz w:val="22"/>
              </w:rPr>
            </w:pPr>
          </w:p>
        </w:tc>
        <w:tc>
          <w:tcPr>
            <w:tcW w:w="1260" w:type="dxa"/>
          </w:tcPr>
          <w:p w14:paraId="7FA2C187" w14:textId="77777777" w:rsidR="00A53A89" w:rsidRPr="00E16C36" w:rsidRDefault="00A53A89" w:rsidP="003A4AC6">
            <w:pPr>
              <w:jc w:val="left"/>
              <w:rPr>
                <w:sz w:val="22"/>
              </w:rPr>
            </w:pPr>
          </w:p>
        </w:tc>
        <w:tc>
          <w:tcPr>
            <w:tcW w:w="1080" w:type="dxa"/>
          </w:tcPr>
          <w:p w14:paraId="21E754F3" w14:textId="77777777" w:rsidR="00A53A89" w:rsidRPr="00E16C36" w:rsidRDefault="00A53A89" w:rsidP="003A4AC6">
            <w:pPr>
              <w:jc w:val="left"/>
              <w:rPr>
                <w:sz w:val="22"/>
              </w:rPr>
            </w:pPr>
          </w:p>
        </w:tc>
        <w:tc>
          <w:tcPr>
            <w:tcW w:w="1440" w:type="dxa"/>
          </w:tcPr>
          <w:p w14:paraId="42B2C053" w14:textId="77777777" w:rsidR="00A53A89" w:rsidRPr="00E16C36" w:rsidRDefault="00A53A89" w:rsidP="003A4AC6">
            <w:pPr>
              <w:jc w:val="left"/>
              <w:rPr>
                <w:sz w:val="22"/>
              </w:rPr>
            </w:pPr>
          </w:p>
        </w:tc>
        <w:tc>
          <w:tcPr>
            <w:tcW w:w="1260" w:type="dxa"/>
          </w:tcPr>
          <w:p w14:paraId="5E890605" w14:textId="77777777" w:rsidR="00A53A89" w:rsidRPr="00E16C36" w:rsidRDefault="00A53A89" w:rsidP="003A4AC6">
            <w:pPr>
              <w:jc w:val="left"/>
              <w:rPr>
                <w:sz w:val="22"/>
              </w:rPr>
            </w:pPr>
          </w:p>
        </w:tc>
        <w:tc>
          <w:tcPr>
            <w:tcW w:w="1530" w:type="dxa"/>
          </w:tcPr>
          <w:p w14:paraId="49B8CDCD" w14:textId="77777777" w:rsidR="00A53A89" w:rsidRPr="00E16C36" w:rsidRDefault="00A53A89" w:rsidP="003A4AC6">
            <w:pPr>
              <w:jc w:val="left"/>
              <w:rPr>
                <w:sz w:val="22"/>
              </w:rPr>
            </w:pPr>
          </w:p>
        </w:tc>
        <w:tc>
          <w:tcPr>
            <w:tcW w:w="2493" w:type="dxa"/>
          </w:tcPr>
          <w:p w14:paraId="51BBFF19" w14:textId="77777777" w:rsidR="00A53A89" w:rsidRPr="00E16C36" w:rsidRDefault="00A53A89" w:rsidP="003A4AC6">
            <w:pPr>
              <w:jc w:val="left"/>
              <w:rPr>
                <w:sz w:val="22"/>
              </w:rPr>
            </w:pPr>
          </w:p>
        </w:tc>
      </w:tr>
      <w:tr w:rsidR="00A53A89" w:rsidRPr="00E16C36" w14:paraId="3124293F" w14:textId="77777777" w:rsidTr="003A4AC6">
        <w:tc>
          <w:tcPr>
            <w:tcW w:w="1170" w:type="dxa"/>
          </w:tcPr>
          <w:p w14:paraId="20AE1283" w14:textId="77777777" w:rsidR="00A53A89" w:rsidRPr="00E16C36" w:rsidRDefault="00A53A89" w:rsidP="003A4AC6">
            <w:pPr>
              <w:jc w:val="left"/>
              <w:rPr>
                <w:sz w:val="22"/>
              </w:rPr>
            </w:pPr>
          </w:p>
        </w:tc>
        <w:tc>
          <w:tcPr>
            <w:tcW w:w="1260" w:type="dxa"/>
          </w:tcPr>
          <w:p w14:paraId="5108E31C" w14:textId="77777777" w:rsidR="00A53A89" w:rsidRPr="00E16C36" w:rsidRDefault="00A53A89" w:rsidP="003A4AC6">
            <w:pPr>
              <w:jc w:val="left"/>
              <w:rPr>
                <w:sz w:val="22"/>
              </w:rPr>
            </w:pPr>
          </w:p>
        </w:tc>
        <w:tc>
          <w:tcPr>
            <w:tcW w:w="1080" w:type="dxa"/>
          </w:tcPr>
          <w:p w14:paraId="5CFD99DD" w14:textId="77777777" w:rsidR="00A53A89" w:rsidRPr="00E16C36" w:rsidRDefault="00A53A89" w:rsidP="003A4AC6">
            <w:pPr>
              <w:jc w:val="left"/>
              <w:rPr>
                <w:sz w:val="22"/>
              </w:rPr>
            </w:pPr>
          </w:p>
        </w:tc>
        <w:tc>
          <w:tcPr>
            <w:tcW w:w="1440" w:type="dxa"/>
          </w:tcPr>
          <w:p w14:paraId="08049452" w14:textId="77777777" w:rsidR="00A53A89" w:rsidRPr="00E16C36" w:rsidRDefault="00A53A89" w:rsidP="003A4AC6">
            <w:pPr>
              <w:jc w:val="left"/>
              <w:rPr>
                <w:sz w:val="22"/>
              </w:rPr>
            </w:pPr>
          </w:p>
        </w:tc>
        <w:tc>
          <w:tcPr>
            <w:tcW w:w="1260" w:type="dxa"/>
          </w:tcPr>
          <w:p w14:paraId="32BAC9E2" w14:textId="77777777" w:rsidR="00A53A89" w:rsidRPr="00E16C36" w:rsidRDefault="00A53A89" w:rsidP="003A4AC6">
            <w:pPr>
              <w:jc w:val="left"/>
              <w:rPr>
                <w:sz w:val="22"/>
              </w:rPr>
            </w:pPr>
          </w:p>
        </w:tc>
        <w:tc>
          <w:tcPr>
            <w:tcW w:w="1530" w:type="dxa"/>
          </w:tcPr>
          <w:p w14:paraId="42DFB081" w14:textId="77777777" w:rsidR="00A53A89" w:rsidRPr="00E16C36" w:rsidRDefault="00A53A89" w:rsidP="003A4AC6">
            <w:pPr>
              <w:jc w:val="left"/>
              <w:rPr>
                <w:sz w:val="22"/>
              </w:rPr>
            </w:pPr>
          </w:p>
        </w:tc>
        <w:tc>
          <w:tcPr>
            <w:tcW w:w="2493" w:type="dxa"/>
          </w:tcPr>
          <w:p w14:paraId="1A8310B1" w14:textId="77777777" w:rsidR="00A53A89" w:rsidRPr="00E16C36" w:rsidRDefault="00A53A89" w:rsidP="003A4AC6">
            <w:pPr>
              <w:jc w:val="left"/>
              <w:rPr>
                <w:sz w:val="22"/>
              </w:rPr>
            </w:pPr>
          </w:p>
        </w:tc>
      </w:tr>
      <w:tr w:rsidR="00A53A89" w:rsidRPr="00E16C36" w14:paraId="358CD5AA" w14:textId="77777777" w:rsidTr="003A4AC6">
        <w:tc>
          <w:tcPr>
            <w:tcW w:w="1170" w:type="dxa"/>
          </w:tcPr>
          <w:p w14:paraId="534F32A6" w14:textId="77777777" w:rsidR="00A53A89" w:rsidRPr="00E16C36" w:rsidRDefault="00A53A89" w:rsidP="003A4AC6">
            <w:pPr>
              <w:jc w:val="left"/>
              <w:rPr>
                <w:sz w:val="22"/>
              </w:rPr>
            </w:pPr>
          </w:p>
        </w:tc>
        <w:tc>
          <w:tcPr>
            <w:tcW w:w="1260" w:type="dxa"/>
          </w:tcPr>
          <w:p w14:paraId="2056DF33" w14:textId="77777777" w:rsidR="00A53A89" w:rsidRPr="00E16C36" w:rsidRDefault="00A53A89" w:rsidP="003A4AC6">
            <w:pPr>
              <w:jc w:val="left"/>
              <w:rPr>
                <w:sz w:val="22"/>
              </w:rPr>
            </w:pPr>
          </w:p>
        </w:tc>
        <w:tc>
          <w:tcPr>
            <w:tcW w:w="1080" w:type="dxa"/>
          </w:tcPr>
          <w:p w14:paraId="3FBD79A6" w14:textId="77777777" w:rsidR="00A53A89" w:rsidRPr="00E16C36" w:rsidRDefault="00A53A89" w:rsidP="003A4AC6">
            <w:pPr>
              <w:jc w:val="left"/>
              <w:rPr>
                <w:sz w:val="22"/>
              </w:rPr>
            </w:pPr>
          </w:p>
        </w:tc>
        <w:tc>
          <w:tcPr>
            <w:tcW w:w="1440" w:type="dxa"/>
          </w:tcPr>
          <w:p w14:paraId="62F0B224" w14:textId="77777777" w:rsidR="00A53A89" w:rsidRPr="00E16C36" w:rsidRDefault="00A53A89" w:rsidP="003A4AC6">
            <w:pPr>
              <w:jc w:val="left"/>
              <w:rPr>
                <w:sz w:val="22"/>
              </w:rPr>
            </w:pPr>
          </w:p>
        </w:tc>
        <w:tc>
          <w:tcPr>
            <w:tcW w:w="1260" w:type="dxa"/>
          </w:tcPr>
          <w:p w14:paraId="46EEEAF1" w14:textId="77777777" w:rsidR="00A53A89" w:rsidRPr="00E16C36" w:rsidRDefault="00A53A89" w:rsidP="003A4AC6">
            <w:pPr>
              <w:jc w:val="left"/>
              <w:rPr>
                <w:sz w:val="22"/>
              </w:rPr>
            </w:pPr>
          </w:p>
        </w:tc>
        <w:tc>
          <w:tcPr>
            <w:tcW w:w="1530" w:type="dxa"/>
          </w:tcPr>
          <w:p w14:paraId="56B7ED8D" w14:textId="77777777" w:rsidR="00A53A89" w:rsidRPr="00E16C36" w:rsidRDefault="00A53A89" w:rsidP="003A4AC6">
            <w:pPr>
              <w:jc w:val="left"/>
              <w:rPr>
                <w:sz w:val="22"/>
              </w:rPr>
            </w:pPr>
          </w:p>
        </w:tc>
        <w:tc>
          <w:tcPr>
            <w:tcW w:w="2493" w:type="dxa"/>
          </w:tcPr>
          <w:p w14:paraId="6921176E" w14:textId="77777777" w:rsidR="00A53A89" w:rsidRPr="00E16C36" w:rsidRDefault="00A53A89" w:rsidP="003A4AC6">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6BBEC8BE" w:rsidR="00A53A89" w:rsidRPr="00E16C36" w:rsidRDefault="00A53A89" w:rsidP="00A53A89">
      <w:pPr>
        <w:jc w:val="left"/>
      </w:pPr>
      <w:r w:rsidRPr="00E16C36">
        <w:t>This is to certify that   [name of company] ha</w:t>
      </w:r>
      <w:r>
        <w:t>s the SLCC for the period CY 201</w:t>
      </w:r>
      <w:r w:rsidR="007F1F1E">
        <w:t>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3A4AC6">
        <w:tc>
          <w:tcPr>
            <w:tcW w:w="990" w:type="dxa"/>
          </w:tcPr>
          <w:p w14:paraId="1642CA41" w14:textId="77777777" w:rsidR="00A53A89" w:rsidRPr="00E16C36" w:rsidRDefault="00A53A89" w:rsidP="003A4AC6">
            <w:pPr>
              <w:jc w:val="left"/>
              <w:rPr>
                <w:sz w:val="20"/>
              </w:rPr>
            </w:pPr>
            <w:r w:rsidRPr="00E16C36">
              <w:rPr>
                <w:sz w:val="20"/>
              </w:rPr>
              <w:t>Date of the Contract</w:t>
            </w:r>
          </w:p>
        </w:tc>
        <w:tc>
          <w:tcPr>
            <w:tcW w:w="1620" w:type="dxa"/>
          </w:tcPr>
          <w:p w14:paraId="1B55E42D" w14:textId="77777777" w:rsidR="00A53A89" w:rsidRPr="00E16C36" w:rsidRDefault="00A53A89" w:rsidP="003A4AC6">
            <w:pPr>
              <w:jc w:val="left"/>
              <w:rPr>
                <w:sz w:val="20"/>
              </w:rPr>
            </w:pPr>
            <w:r w:rsidRPr="00E16C36">
              <w:rPr>
                <w:sz w:val="20"/>
              </w:rPr>
              <w:t>Name of Contract</w:t>
            </w:r>
          </w:p>
        </w:tc>
        <w:tc>
          <w:tcPr>
            <w:tcW w:w="1170" w:type="dxa"/>
          </w:tcPr>
          <w:p w14:paraId="491F4D8A" w14:textId="77777777" w:rsidR="00A53A89" w:rsidRPr="00E16C36" w:rsidRDefault="00A53A89" w:rsidP="003A4AC6">
            <w:pPr>
              <w:jc w:val="left"/>
              <w:rPr>
                <w:sz w:val="20"/>
              </w:rPr>
            </w:pPr>
            <w:r w:rsidRPr="00E16C36">
              <w:rPr>
                <w:sz w:val="20"/>
              </w:rPr>
              <w:t>Kind of Service/</w:t>
            </w:r>
          </w:p>
          <w:p w14:paraId="50EE9401" w14:textId="77777777" w:rsidR="00A53A89" w:rsidRPr="00E16C36" w:rsidDel="000A3A59" w:rsidRDefault="00A53A89" w:rsidP="003A4AC6">
            <w:pPr>
              <w:jc w:val="left"/>
              <w:rPr>
                <w:sz w:val="20"/>
              </w:rPr>
            </w:pPr>
            <w:r w:rsidRPr="00E16C36">
              <w:rPr>
                <w:sz w:val="20"/>
              </w:rPr>
              <w:t>Goods sold</w:t>
            </w:r>
          </w:p>
        </w:tc>
        <w:tc>
          <w:tcPr>
            <w:tcW w:w="1350" w:type="dxa"/>
          </w:tcPr>
          <w:p w14:paraId="6BB0C147" w14:textId="77777777" w:rsidR="00A53A89" w:rsidRPr="00E16C36" w:rsidRDefault="00A53A89" w:rsidP="003A4AC6">
            <w:pPr>
              <w:jc w:val="left"/>
              <w:rPr>
                <w:sz w:val="20"/>
              </w:rPr>
            </w:pPr>
            <w:r w:rsidRPr="00E16C36">
              <w:rPr>
                <w:sz w:val="20"/>
              </w:rPr>
              <w:t>End-User’s Name and Address</w:t>
            </w:r>
          </w:p>
        </w:tc>
        <w:tc>
          <w:tcPr>
            <w:tcW w:w="1170" w:type="dxa"/>
          </w:tcPr>
          <w:p w14:paraId="76F3B59A" w14:textId="77777777" w:rsidR="00A53A89" w:rsidRPr="00E16C36" w:rsidRDefault="00A53A89" w:rsidP="003A4AC6">
            <w:pPr>
              <w:jc w:val="left"/>
              <w:rPr>
                <w:sz w:val="20"/>
              </w:rPr>
            </w:pPr>
            <w:r w:rsidRPr="00E16C36">
              <w:rPr>
                <w:sz w:val="20"/>
              </w:rPr>
              <w:t>Amount of Contract</w:t>
            </w:r>
          </w:p>
        </w:tc>
        <w:tc>
          <w:tcPr>
            <w:tcW w:w="1530" w:type="dxa"/>
          </w:tcPr>
          <w:p w14:paraId="7E8ADC0A" w14:textId="77777777" w:rsidR="00A53A89" w:rsidRPr="00E16C36" w:rsidRDefault="00A53A89" w:rsidP="003A4AC6">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3A4AC6">
            <w:pPr>
              <w:jc w:val="left"/>
              <w:rPr>
                <w:sz w:val="20"/>
              </w:rPr>
            </w:pPr>
            <w:r w:rsidRPr="00E16C36">
              <w:rPr>
                <w:sz w:val="20"/>
              </w:rPr>
              <w:t>Date of official Receipt</w:t>
            </w:r>
          </w:p>
        </w:tc>
        <w:tc>
          <w:tcPr>
            <w:tcW w:w="1710" w:type="dxa"/>
          </w:tcPr>
          <w:p w14:paraId="16DDE399" w14:textId="77777777" w:rsidR="00A53A89" w:rsidRPr="00E16C36" w:rsidRDefault="00A53A89" w:rsidP="003A4AC6">
            <w:pPr>
              <w:jc w:val="left"/>
              <w:rPr>
                <w:sz w:val="20"/>
              </w:rPr>
            </w:pPr>
            <w:r w:rsidRPr="00E16C36">
              <w:rPr>
                <w:sz w:val="20"/>
              </w:rPr>
              <w:t>Bidder is</w:t>
            </w:r>
          </w:p>
          <w:p w14:paraId="597131C2" w14:textId="77777777" w:rsidR="00A53A89" w:rsidRPr="00E16C36" w:rsidRDefault="00A53A89" w:rsidP="003A4AC6">
            <w:pPr>
              <w:jc w:val="left"/>
              <w:rPr>
                <w:sz w:val="20"/>
              </w:rPr>
            </w:pPr>
            <w:r w:rsidRPr="00E16C36">
              <w:rPr>
                <w:sz w:val="20"/>
              </w:rPr>
              <w:t>(A)Manufacturer</w:t>
            </w:r>
          </w:p>
          <w:p w14:paraId="668EBCC3" w14:textId="77777777" w:rsidR="00A53A89" w:rsidRPr="00E16C36" w:rsidRDefault="00A53A89" w:rsidP="003A4AC6">
            <w:pPr>
              <w:jc w:val="left"/>
              <w:rPr>
                <w:sz w:val="20"/>
              </w:rPr>
            </w:pPr>
            <w:r w:rsidRPr="00E16C36">
              <w:rPr>
                <w:sz w:val="20"/>
              </w:rPr>
              <w:t>(B)Supplier/Contractor</w:t>
            </w:r>
          </w:p>
          <w:p w14:paraId="0CEC6427" w14:textId="77777777" w:rsidR="00A53A89" w:rsidRPr="00E16C36" w:rsidRDefault="00A53A89" w:rsidP="003A4AC6">
            <w:pPr>
              <w:jc w:val="left"/>
              <w:rPr>
                <w:sz w:val="20"/>
              </w:rPr>
            </w:pPr>
            <w:r w:rsidRPr="00E16C36">
              <w:rPr>
                <w:sz w:val="20"/>
              </w:rPr>
              <w:t>© Distributor</w:t>
            </w:r>
          </w:p>
        </w:tc>
      </w:tr>
      <w:tr w:rsidR="00A53A89" w:rsidRPr="00E16C36" w14:paraId="49814BC0" w14:textId="77777777" w:rsidTr="003A4AC6">
        <w:tc>
          <w:tcPr>
            <w:tcW w:w="990" w:type="dxa"/>
          </w:tcPr>
          <w:p w14:paraId="79378B82" w14:textId="77777777" w:rsidR="00A53A89" w:rsidRPr="00E16C36" w:rsidRDefault="00A53A89" w:rsidP="003A4AC6">
            <w:pPr>
              <w:jc w:val="left"/>
              <w:rPr>
                <w:sz w:val="20"/>
              </w:rPr>
            </w:pPr>
          </w:p>
        </w:tc>
        <w:tc>
          <w:tcPr>
            <w:tcW w:w="1620" w:type="dxa"/>
          </w:tcPr>
          <w:p w14:paraId="62EFE3CC" w14:textId="77777777" w:rsidR="00A53A89" w:rsidRPr="00E16C36" w:rsidRDefault="00A53A89" w:rsidP="003A4AC6">
            <w:pPr>
              <w:jc w:val="left"/>
              <w:rPr>
                <w:sz w:val="20"/>
              </w:rPr>
            </w:pPr>
          </w:p>
        </w:tc>
        <w:tc>
          <w:tcPr>
            <w:tcW w:w="1170" w:type="dxa"/>
          </w:tcPr>
          <w:p w14:paraId="280306C4" w14:textId="77777777" w:rsidR="00A53A89" w:rsidRPr="00E16C36" w:rsidRDefault="00A53A89" w:rsidP="003A4AC6">
            <w:pPr>
              <w:jc w:val="left"/>
              <w:rPr>
                <w:sz w:val="20"/>
              </w:rPr>
            </w:pPr>
          </w:p>
        </w:tc>
        <w:tc>
          <w:tcPr>
            <w:tcW w:w="1350" w:type="dxa"/>
          </w:tcPr>
          <w:p w14:paraId="17275822" w14:textId="77777777" w:rsidR="00A53A89" w:rsidRPr="00E16C36" w:rsidRDefault="00A53A89" w:rsidP="003A4AC6">
            <w:pPr>
              <w:jc w:val="left"/>
              <w:rPr>
                <w:sz w:val="20"/>
              </w:rPr>
            </w:pPr>
          </w:p>
        </w:tc>
        <w:tc>
          <w:tcPr>
            <w:tcW w:w="1170" w:type="dxa"/>
          </w:tcPr>
          <w:p w14:paraId="5B6CDC67" w14:textId="77777777" w:rsidR="00A53A89" w:rsidRPr="00E16C36" w:rsidRDefault="00A53A89" w:rsidP="003A4AC6">
            <w:pPr>
              <w:jc w:val="left"/>
              <w:rPr>
                <w:sz w:val="20"/>
              </w:rPr>
            </w:pPr>
          </w:p>
        </w:tc>
        <w:tc>
          <w:tcPr>
            <w:tcW w:w="1530" w:type="dxa"/>
          </w:tcPr>
          <w:p w14:paraId="7A504344" w14:textId="77777777" w:rsidR="00A53A89" w:rsidRPr="00E16C36" w:rsidRDefault="00A53A89" w:rsidP="003A4AC6">
            <w:pPr>
              <w:jc w:val="left"/>
              <w:rPr>
                <w:sz w:val="20"/>
              </w:rPr>
            </w:pPr>
          </w:p>
        </w:tc>
        <w:tc>
          <w:tcPr>
            <w:tcW w:w="1170" w:type="dxa"/>
          </w:tcPr>
          <w:p w14:paraId="74317E76" w14:textId="77777777" w:rsidR="00A53A89" w:rsidRPr="00E16C36" w:rsidRDefault="00A53A89" w:rsidP="003A4AC6">
            <w:pPr>
              <w:jc w:val="left"/>
              <w:rPr>
                <w:sz w:val="20"/>
              </w:rPr>
            </w:pPr>
          </w:p>
        </w:tc>
        <w:tc>
          <w:tcPr>
            <w:tcW w:w="1710" w:type="dxa"/>
          </w:tcPr>
          <w:p w14:paraId="29CD7153" w14:textId="77777777" w:rsidR="00A53A89" w:rsidRPr="00E16C36" w:rsidRDefault="00A53A89" w:rsidP="003A4AC6">
            <w:pPr>
              <w:jc w:val="left"/>
              <w:rPr>
                <w:sz w:val="20"/>
              </w:rPr>
            </w:pPr>
          </w:p>
        </w:tc>
      </w:tr>
      <w:tr w:rsidR="00A53A89" w:rsidRPr="00E16C36" w14:paraId="3B2C24FF" w14:textId="77777777" w:rsidTr="003A4AC6">
        <w:tc>
          <w:tcPr>
            <w:tcW w:w="990" w:type="dxa"/>
          </w:tcPr>
          <w:p w14:paraId="0043F359" w14:textId="77777777" w:rsidR="00A53A89" w:rsidRPr="00E16C36" w:rsidRDefault="00A53A89" w:rsidP="003A4AC6">
            <w:pPr>
              <w:jc w:val="left"/>
              <w:rPr>
                <w:sz w:val="20"/>
              </w:rPr>
            </w:pPr>
          </w:p>
        </w:tc>
        <w:tc>
          <w:tcPr>
            <w:tcW w:w="1620" w:type="dxa"/>
          </w:tcPr>
          <w:p w14:paraId="49DB54B4" w14:textId="77777777" w:rsidR="00A53A89" w:rsidRPr="00E16C36" w:rsidRDefault="00A53A89" w:rsidP="003A4AC6">
            <w:pPr>
              <w:jc w:val="left"/>
              <w:rPr>
                <w:sz w:val="20"/>
              </w:rPr>
            </w:pPr>
          </w:p>
        </w:tc>
        <w:tc>
          <w:tcPr>
            <w:tcW w:w="1170" w:type="dxa"/>
          </w:tcPr>
          <w:p w14:paraId="7E4D6025" w14:textId="77777777" w:rsidR="00A53A89" w:rsidRPr="00E16C36" w:rsidRDefault="00A53A89" w:rsidP="003A4AC6">
            <w:pPr>
              <w:jc w:val="left"/>
              <w:rPr>
                <w:sz w:val="20"/>
              </w:rPr>
            </w:pPr>
          </w:p>
        </w:tc>
        <w:tc>
          <w:tcPr>
            <w:tcW w:w="1350" w:type="dxa"/>
          </w:tcPr>
          <w:p w14:paraId="796E6319" w14:textId="77777777" w:rsidR="00A53A89" w:rsidRPr="00E16C36" w:rsidRDefault="00A53A89" w:rsidP="003A4AC6">
            <w:pPr>
              <w:jc w:val="left"/>
              <w:rPr>
                <w:sz w:val="20"/>
              </w:rPr>
            </w:pPr>
          </w:p>
        </w:tc>
        <w:tc>
          <w:tcPr>
            <w:tcW w:w="1170" w:type="dxa"/>
          </w:tcPr>
          <w:p w14:paraId="1ADCB96F" w14:textId="77777777" w:rsidR="00A53A89" w:rsidRPr="00E16C36" w:rsidRDefault="00A53A89" w:rsidP="003A4AC6">
            <w:pPr>
              <w:jc w:val="left"/>
              <w:rPr>
                <w:sz w:val="20"/>
              </w:rPr>
            </w:pPr>
          </w:p>
        </w:tc>
        <w:tc>
          <w:tcPr>
            <w:tcW w:w="1530" w:type="dxa"/>
          </w:tcPr>
          <w:p w14:paraId="20C29AD6" w14:textId="77777777" w:rsidR="00A53A89" w:rsidRPr="00E16C36" w:rsidRDefault="00A53A89" w:rsidP="003A4AC6">
            <w:pPr>
              <w:jc w:val="left"/>
              <w:rPr>
                <w:sz w:val="20"/>
              </w:rPr>
            </w:pPr>
          </w:p>
        </w:tc>
        <w:tc>
          <w:tcPr>
            <w:tcW w:w="1170" w:type="dxa"/>
          </w:tcPr>
          <w:p w14:paraId="64BAD078" w14:textId="77777777" w:rsidR="00A53A89" w:rsidRPr="00E16C36" w:rsidRDefault="00A53A89" w:rsidP="003A4AC6">
            <w:pPr>
              <w:jc w:val="left"/>
              <w:rPr>
                <w:sz w:val="20"/>
              </w:rPr>
            </w:pPr>
          </w:p>
        </w:tc>
        <w:tc>
          <w:tcPr>
            <w:tcW w:w="1710" w:type="dxa"/>
          </w:tcPr>
          <w:p w14:paraId="6DDC656E" w14:textId="77777777" w:rsidR="00A53A89" w:rsidRPr="00E16C36" w:rsidRDefault="00A53A89" w:rsidP="003A4AC6">
            <w:pPr>
              <w:jc w:val="left"/>
              <w:rPr>
                <w:sz w:val="20"/>
              </w:rPr>
            </w:pPr>
          </w:p>
        </w:tc>
      </w:tr>
      <w:tr w:rsidR="00A53A89" w:rsidRPr="00E16C36" w14:paraId="2C5950DE" w14:textId="77777777" w:rsidTr="003A4AC6">
        <w:tc>
          <w:tcPr>
            <w:tcW w:w="990" w:type="dxa"/>
          </w:tcPr>
          <w:p w14:paraId="2794242E" w14:textId="77777777" w:rsidR="00A53A89" w:rsidRPr="00E16C36" w:rsidRDefault="00A53A89" w:rsidP="003A4AC6">
            <w:pPr>
              <w:jc w:val="left"/>
              <w:rPr>
                <w:sz w:val="20"/>
              </w:rPr>
            </w:pPr>
          </w:p>
        </w:tc>
        <w:tc>
          <w:tcPr>
            <w:tcW w:w="1620" w:type="dxa"/>
          </w:tcPr>
          <w:p w14:paraId="793CAE82" w14:textId="77777777" w:rsidR="00A53A89" w:rsidRPr="00E16C36" w:rsidRDefault="00A53A89" w:rsidP="003A4AC6">
            <w:pPr>
              <w:jc w:val="left"/>
              <w:rPr>
                <w:sz w:val="20"/>
              </w:rPr>
            </w:pPr>
          </w:p>
        </w:tc>
        <w:tc>
          <w:tcPr>
            <w:tcW w:w="1170" w:type="dxa"/>
          </w:tcPr>
          <w:p w14:paraId="27FF9B1A" w14:textId="77777777" w:rsidR="00A53A89" w:rsidRPr="00E16C36" w:rsidRDefault="00A53A89" w:rsidP="003A4AC6">
            <w:pPr>
              <w:jc w:val="left"/>
              <w:rPr>
                <w:sz w:val="20"/>
              </w:rPr>
            </w:pPr>
          </w:p>
        </w:tc>
        <w:tc>
          <w:tcPr>
            <w:tcW w:w="1350" w:type="dxa"/>
          </w:tcPr>
          <w:p w14:paraId="13EE0140" w14:textId="77777777" w:rsidR="00A53A89" w:rsidRPr="00E16C36" w:rsidRDefault="00A53A89" w:rsidP="003A4AC6">
            <w:pPr>
              <w:jc w:val="left"/>
              <w:rPr>
                <w:sz w:val="20"/>
              </w:rPr>
            </w:pPr>
          </w:p>
        </w:tc>
        <w:tc>
          <w:tcPr>
            <w:tcW w:w="1170" w:type="dxa"/>
          </w:tcPr>
          <w:p w14:paraId="2CB2AEB2" w14:textId="77777777" w:rsidR="00A53A89" w:rsidRPr="00E16C36" w:rsidRDefault="00A53A89" w:rsidP="003A4AC6">
            <w:pPr>
              <w:jc w:val="left"/>
              <w:rPr>
                <w:sz w:val="20"/>
              </w:rPr>
            </w:pPr>
          </w:p>
        </w:tc>
        <w:tc>
          <w:tcPr>
            <w:tcW w:w="1530" w:type="dxa"/>
          </w:tcPr>
          <w:p w14:paraId="5DE4B037" w14:textId="77777777" w:rsidR="00A53A89" w:rsidRPr="00E16C36" w:rsidRDefault="00A53A89" w:rsidP="003A4AC6">
            <w:pPr>
              <w:jc w:val="left"/>
              <w:rPr>
                <w:sz w:val="20"/>
              </w:rPr>
            </w:pPr>
          </w:p>
        </w:tc>
        <w:tc>
          <w:tcPr>
            <w:tcW w:w="1170" w:type="dxa"/>
          </w:tcPr>
          <w:p w14:paraId="294907BF" w14:textId="77777777" w:rsidR="00A53A89" w:rsidRPr="00E16C36" w:rsidRDefault="00A53A89" w:rsidP="003A4AC6">
            <w:pPr>
              <w:jc w:val="left"/>
              <w:rPr>
                <w:sz w:val="20"/>
              </w:rPr>
            </w:pPr>
          </w:p>
        </w:tc>
        <w:tc>
          <w:tcPr>
            <w:tcW w:w="1710" w:type="dxa"/>
          </w:tcPr>
          <w:p w14:paraId="71BAF516" w14:textId="77777777" w:rsidR="00A53A89" w:rsidRPr="00E16C36" w:rsidRDefault="00A53A89" w:rsidP="003A4AC6">
            <w:pPr>
              <w:jc w:val="left"/>
              <w:rPr>
                <w:sz w:val="20"/>
              </w:rPr>
            </w:pPr>
          </w:p>
        </w:tc>
      </w:tr>
      <w:tr w:rsidR="00A53A89" w:rsidRPr="00E16C36" w14:paraId="0ABCA9E6" w14:textId="77777777" w:rsidTr="003A4AC6">
        <w:tc>
          <w:tcPr>
            <w:tcW w:w="990" w:type="dxa"/>
          </w:tcPr>
          <w:p w14:paraId="7980227F" w14:textId="77777777" w:rsidR="00A53A89" w:rsidRPr="00E16C36" w:rsidRDefault="00A53A89" w:rsidP="003A4AC6">
            <w:pPr>
              <w:jc w:val="left"/>
              <w:rPr>
                <w:sz w:val="20"/>
              </w:rPr>
            </w:pPr>
          </w:p>
        </w:tc>
        <w:tc>
          <w:tcPr>
            <w:tcW w:w="1620" w:type="dxa"/>
          </w:tcPr>
          <w:p w14:paraId="43B857C6" w14:textId="77777777" w:rsidR="00A53A89" w:rsidRPr="00E16C36" w:rsidRDefault="00A53A89" w:rsidP="003A4AC6">
            <w:pPr>
              <w:jc w:val="left"/>
              <w:rPr>
                <w:sz w:val="20"/>
              </w:rPr>
            </w:pPr>
          </w:p>
        </w:tc>
        <w:tc>
          <w:tcPr>
            <w:tcW w:w="1170" w:type="dxa"/>
          </w:tcPr>
          <w:p w14:paraId="120C27AA" w14:textId="77777777" w:rsidR="00A53A89" w:rsidRPr="00E16C36" w:rsidRDefault="00A53A89" w:rsidP="003A4AC6">
            <w:pPr>
              <w:jc w:val="left"/>
              <w:rPr>
                <w:sz w:val="20"/>
              </w:rPr>
            </w:pPr>
          </w:p>
        </w:tc>
        <w:tc>
          <w:tcPr>
            <w:tcW w:w="1350" w:type="dxa"/>
          </w:tcPr>
          <w:p w14:paraId="775A6B56" w14:textId="77777777" w:rsidR="00A53A89" w:rsidRPr="00E16C36" w:rsidRDefault="00A53A89" w:rsidP="003A4AC6">
            <w:pPr>
              <w:jc w:val="left"/>
              <w:rPr>
                <w:sz w:val="20"/>
              </w:rPr>
            </w:pPr>
          </w:p>
        </w:tc>
        <w:tc>
          <w:tcPr>
            <w:tcW w:w="1170" w:type="dxa"/>
          </w:tcPr>
          <w:p w14:paraId="62D4C67D" w14:textId="77777777" w:rsidR="00A53A89" w:rsidRPr="00E16C36" w:rsidRDefault="00A53A89" w:rsidP="003A4AC6">
            <w:pPr>
              <w:jc w:val="left"/>
              <w:rPr>
                <w:sz w:val="20"/>
              </w:rPr>
            </w:pPr>
          </w:p>
        </w:tc>
        <w:tc>
          <w:tcPr>
            <w:tcW w:w="1530" w:type="dxa"/>
          </w:tcPr>
          <w:p w14:paraId="17CF9A2E" w14:textId="77777777" w:rsidR="00A53A89" w:rsidRPr="00E16C36" w:rsidRDefault="00A53A89" w:rsidP="003A4AC6">
            <w:pPr>
              <w:jc w:val="left"/>
              <w:rPr>
                <w:sz w:val="20"/>
              </w:rPr>
            </w:pPr>
          </w:p>
        </w:tc>
        <w:tc>
          <w:tcPr>
            <w:tcW w:w="1170" w:type="dxa"/>
          </w:tcPr>
          <w:p w14:paraId="125A985A" w14:textId="77777777" w:rsidR="00A53A89" w:rsidRPr="00E16C36" w:rsidRDefault="00A53A89" w:rsidP="003A4AC6">
            <w:pPr>
              <w:jc w:val="left"/>
              <w:rPr>
                <w:sz w:val="20"/>
              </w:rPr>
            </w:pPr>
          </w:p>
        </w:tc>
        <w:tc>
          <w:tcPr>
            <w:tcW w:w="1710" w:type="dxa"/>
          </w:tcPr>
          <w:p w14:paraId="38936CAB" w14:textId="77777777" w:rsidR="00A53A89" w:rsidRPr="00E16C36" w:rsidRDefault="00A53A89" w:rsidP="003A4AC6">
            <w:pPr>
              <w:jc w:val="left"/>
              <w:rPr>
                <w:sz w:val="20"/>
              </w:rPr>
            </w:pPr>
          </w:p>
        </w:tc>
      </w:tr>
      <w:tr w:rsidR="00A53A89" w:rsidRPr="00E16C36" w14:paraId="513B39B2" w14:textId="77777777" w:rsidTr="003A4AC6">
        <w:tc>
          <w:tcPr>
            <w:tcW w:w="990" w:type="dxa"/>
          </w:tcPr>
          <w:p w14:paraId="02CEA4DD" w14:textId="77777777" w:rsidR="00A53A89" w:rsidRPr="00E16C36" w:rsidRDefault="00A53A89" w:rsidP="003A4AC6">
            <w:pPr>
              <w:jc w:val="left"/>
              <w:rPr>
                <w:sz w:val="20"/>
              </w:rPr>
            </w:pPr>
          </w:p>
        </w:tc>
        <w:tc>
          <w:tcPr>
            <w:tcW w:w="1620" w:type="dxa"/>
          </w:tcPr>
          <w:p w14:paraId="4C9770A0" w14:textId="77777777" w:rsidR="00A53A89" w:rsidRPr="00E16C36" w:rsidRDefault="00A53A89" w:rsidP="003A4AC6">
            <w:pPr>
              <w:jc w:val="left"/>
              <w:rPr>
                <w:sz w:val="20"/>
              </w:rPr>
            </w:pPr>
          </w:p>
        </w:tc>
        <w:tc>
          <w:tcPr>
            <w:tcW w:w="1170" w:type="dxa"/>
          </w:tcPr>
          <w:p w14:paraId="68C888C2" w14:textId="77777777" w:rsidR="00A53A89" w:rsidRPr="00E16C36" w:rsidRDefault="00A53A89" w:rsidP="003A4AC6">
            <w:pPr>
              <w:jc w:val="left"/>
              <w:rPr>
                <w:sz w:val="20"/>
              </w:rPr>
            </w:pPr>
          </w:p>
        </w:tc>
        <w:tc>
          <w:tcPr>
            <w:tcW w:w="1350" w:type="dxa"/>
          </w:tcPr>
          <w:p w14:paraId="70337B20" w14:textId="77777777" w:rsidR="00A53A89" w:rsidRPr="00E16C36" w:rsidRDefault="00A53A89" w:rsidP="003A4AC6">
            <w:pPr>
              <w:jc w:val="left"/>
              <w:rPr>
                <w:sz w:val="20"/>
              </w:rPr>
            </w:pPr>
          </w:p>
        </w:tc>
        <w:tc>
          <w:tcPr>
            <w:tcW w:w="1170" w:type="dxa"/>
          </w:tcPr>
          <w:p w14:paraId="0207761C" w14:textId="77777777" w:rsidR="00A53A89" w:rsidRPr="00E16C36" w:rsidRDefault="00A53A89" w:rsidP="003A4AC6">
            <w:pPr>
              <w:jc w:val="left"/>
              <w:rPr>
                <w:sz w:val="20"/>
              </w:rPr>
            </w:pPr>
          </w:p>
        </w:tc>
        <w:tc>
          <w:tcPr>
            <w:tcW w:w="1530" w:type="dxa"/>
          </w:tcPr>
          <w:p w14:paraId="734AD0D5" w14:textId="77777777" w:rsidR="00A53A89" w:rsidRPr="00E16C36" w:rsidRDefault="00A53A89" w:rsidP="003A4AC6">
            <w:pPr>
              <w:jc w:val="left"/>
              <w:rPr>
                <w:sz w:val="20"/>
              </w:rPr>
            </w:pPr>
          </w:p>
        </w:tc>
        <w:tc>
          <w:tcPr>
            <w:tcW w:w="1170" w:type="dxa"/>
          </w:tcPr>
          <w:p w14:paraId="183A7238" w14:textId="77777777" w:rsidR="00A53A89" w:rsidRPr="00E16C36" w:rsidRDefault="00A53A89" w:rsidP="003A4AC6">
            <w:pPr>
              <w:jc w:val="left"/>
              <w:rPr>
                <w:sz w:val="20"/>
              </w:rPr>
            </w:pPr>
          </w:p>
        </w:tc>
        <w:tc>
          <w:tcPr>
            <w:tcW w:w="1710" w:type="dxa"/>
          </w:tcPr>
          <w:p w14:paraId="153C9C0C" w14:textId="77777777" w:rsidR="00A53A89" w:rsidRPr="00E16C36" w:rsidRDefault="00A53A89" w:rsidP="003A4AC6">
            <w:pPr>
              <w:jc w:val="left"/>
              <w:rPr>
                <w:sz w:val="20"/>
              </w:rPr>
            </w:pPr>
          </w:p>
        </w:tc>
      </w:tr>
      <w:tr w:rsidR="00A53A89" w:rsidRPr="00E16C36" w14:paraId="0164DB00" w14:textId="77777777" w:rsidTr="003A4AC6">
        <w:tc>
          <w:tcPr>
            <w:tcW w:w="990" w:type="dxa"/>
          </w:tcPr>
          <w:p w14:paraId="68214A7D" w14:textId="77777777" w:rsidR="00A53A89" w:rsidRPr="00E16C36" w:rsidRDefault="00A53A89" w:rsidP="003A4AC6">
            <w:pPr>
              <w:jc w:val="left"/>
              <w:rPr>
                <w:sz w:val="20"/>
              </w:rPr>
            </w:pPr>
          </w:p>
        </w:tc>
        <w:tc>
          <w:tcPr>
            <w:tcW w:w="1620" w:type="dxa"/>
          </w:tcPr>
          <w:p w14:paraId="60337BAB" w14:textId="77777777" w:rsidR="00A53A89" w:rsidRPr="00E16C36" w:rsidRDefault="00A53A89" w:rsidP="003A4AC6">
            <w:pPr>
              <w:jc w:val="left"/>
              <w:rPr>
                <w:sz w:val="20"/>
              </w:rPr>
            </w:pPr>
          </w:p>
        </w:tc>
        <w:tc>
          <w:tcPr>
            <w:tcW w:w="1170" w:type="dxa"/>
          </w:tcPr>
          <w:p w14:paraId="321C3C4B" w14:textId="77777777" w:rsidR="00A53A89" w:rsidRPr="00E16C36" w:rsidRDefault="00A53A89" w:rsidP="003A4AC6">
            <w:pPr>
              <w:jc w:val="left"/>
              <w:rPr>
                <w:sz w:val="20"/>
              </w:rPr>
            </w:pPr>
          </w:p>
        </w:tc>
        <w:tc>
          <w:tcPr>
            <w:tcW w:w="1350" w:type="dxa"/>
          </w:tcPr>
          <w:p w14:paraId="0041D5AD" w14:textId="77777777" w:rsidR="00A53A89" w:rsidRPr="00E16C36" w:rsidRDefault="00A53A89" w:rsidP="003A4AC6">
            <w:pPr>
              <w:jc w:val="left"/>
              <w:rPr>
                <w:sz w:val="20"/>
              </w:rPr>
            </w:pPr>
          </w:p>
        </w:tc>
        <w:tc>
          <w:tcPr>
            <w:tcW w:w="1170" w:type="dxa"/>
          </w:tcPr>
          <w:p w14:paraId="78AF0BCF" w14:textId="77777777" w:rsidR="00A53A89" w:rsidRPr="00E16C36" w:rsidRDefault="00A53A89" w:rsidP="003A4AC6">
            <w:pPr>
              <w:jc w:val="left"/>
              <w:rPr>
                <w:sz w:val="20"/>
              </w:rPr>
            </w:pPr>
          </w:p>
        </w:tc>
        <w:tc>
          <w:tcPr>
            <w:tcW w:w="1530" w:type="dxa"/>
          </w:tcPr>
          <w:p w14:paraId="6E650CB8" w14:textId="77777777" w:rsidR="00A53A89" w:rsidRPr="00E16C36" w:rsidRDefault="00A53A89" w:rsidP="003A4AC6">
            <w:pPr>
              <w:jc w:val="left"/>
              <w:rPr>
                <w:sz w:val="20"/>
              </w:rPr>
            </w:pPr>
          </w:p>
        </w:tc>
        <w:tc>
          <w:tcPr>
            <w:tcW w:w="1170" w:type="dxa"/>
          </w:tcPr>
          <w:p w14:paraId="35A5D51F" w14:textId="77777777" w:rsidR="00A53A89" w:rsidRPr="00E16C36" w:rsidRDefault="00A53A89" w:rsidP="003A4AC6">
            <w:pPr>
              <w:jc w:val="left"/>
              <w:rPr>
                <w:sz w:val="20"/>
              </w:rPr>
            </w:pPr>
          </w:p>
        </w:tc>
        <w:tc>
          <w:tcPr>
            <w:tcW w:w="1710" w:type="dxa"/>
          </w:tcPr>
          <w:p w14:paraId="35EDDDDB" w14:textId="77777777" w:rsidR="00A53A89" w:rsidRPr="00E16C36" w:rsidRDefault="00A53A89" w:rsidP="003A4AC6">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0A5178">
      <w:pPr>
        <w:numPr>
          <w:ilvl w:val="0"/>
          <w:numId w:val="4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0" w:name="_Ref100978799"/>
      <w:bookmarkStart w:id="71" w:name="_Toc242246054"/>
      <w:bookmarkStart w:id="72" w:name="_Toc242246056"/>
      <w:bookmarkStart w:id="73" w:name="_Toc100978416"/>
      <w:r w:rsidRPr="00677BB3">
        <w:lastRenderedPageBreak/>
        <w:t>Bid Form</w:t>
      </w:r>
      <w:bookmarkEnd w:id="70"/>
      <w:bookmarkEnd w:id="71"/>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591E3EC7"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rsidR="002576AD">
        <w:t>ITB-</w:t>
      </w:r>
      <w:r w:rsidR="00232E89">
        <w:t>13</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59B8E45E"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232E89" w:rsidRPr="00F37B1C">
        <w:rPr>
          <w:b/>
        </w:rPr>
        <w:t>Comprehensive Preventive Maintenance for the Audio Visual System at the Cafeteria, Marble Hall and Osmeña Theater of the Bureau of the Treasury</w:t>
      </w:r>
      <w:r w:rsidR="00232E89">
        <w:rPr>
          <w:b/>
        </w:rPr>
        <w:t>,</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3A4AC6">
        <w:tc>
          <w:tcPr>
            <w:tcW w:w="1980" w:type="dxa"/>
            <w:tcBorders>
              <w:top w:val="nil"/>
              <w:left w:val="nil"/>
              <w:bottom w:val="single" w:sz="6" w:space="0" w:color="auto"/>
              <w:right w:val="nil"/>
            </w:tcBorders>
          </w:tcPr>
          <w:p w14:paraId="4F4232F2" w14:textId="77777777" w:rsidR="00A53A89" w:rsidRPr="00677BB3" w:rsidRDefault="00A53A89" w:rsidP="003A4AC6">
            <w:pPr>
              <w:suppressAutoHyphens/>
              <w:ind w:right="-36"/>
              <w:jc w:val="left"/>
              <w:rPr>
                <w:b/>
              </w:rPr>
            </w:pPr>
            <w:r w:rsidRPr="00677BB3">
              <w:t>Name and address of agent</w:t>
            </w:r>
          </w:p>
        </w:tc>
        <w:tc>
          <w:tcPr>
            <w:tcW w:w="270" w:type="dxa"/>
          </w:tcPr>
          <w:p w14:paraId="39A95A56" w14:textId="77777777" w:rsidR="00A53A89" w:rsidRPr="00677BB3" w:rsidRDefault="00A53A89" w:rsidP="003A4AC6">
            <w:pPr>
              <w:tabs>
                <w:tab w:val="left" w:pos="2070"/>
              </w:tabs>
              <w:suppressAutoHyphens/>
            </w:pPr>
          </w:p>
        </w:tc>
        <w:tc>
          <w:tcPr>
            <w:tcW w:w="1998" w:type="dxa"/>
          </w:tcPr>
          <w:p w14:paraId="30FB68B7" w14:textId="77777777" w:rsidR="00A53A89" w:rsidRPr="00677BB3" w:rsidRDefault="00A53A89" w:rsidP="003A4AC6">
            <w:pPr>
              <w:tabs>
                <w:tab w:val="left" w:pos="2070"/>
              </w:tabs>
              <w:suppressAutoHyphens/>
              <w:jc w:val="left"/>
            </w:pPr>
            <w:r w:rsidRPr="00677BB3">
              <w:t>Amount and Currency</w:t>
            </w:r>
          </w:p>
        </w:tc>
        <w:tc>
          <w:tcPr>
            <w:tcW w:w="252" w:type="dxa"/>
          </w:tcPr>
          <w:p w14:paraId="37ECF54B" w14:textId="77777777" w:rsidR="00A53A89" w:rsidRPr="00677BB3" w:rsidRDefault="00A53A89" w:rsidP="003A4AC6">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3A4AC6">
            <w:pPr>
              <w:tabs>
                <w:tab w:val="left" w:pos="2070"/>
              </w:tabs>
              <w:suppressAutoHyphens/>
              <w:ind w:right="-72"/>
              <w:jc w:val="left"/>
            </w:pPr>
            <w:r w:rsidRPr="00677BB3">
              <w:t>Purpose of Commission or gratuity</w:t>
            </w:r>
          </w:p>
          <w:p w14:paraId="2BD72DC7" w14:textId="77777777" w:rsidR="00A53A89" w:rsidRPr="00677BB3" w:rsidRDefault="00A53A89" w:rsidP="003A4AC6">
            <w:pPr>
              <w:tabs>
                <w:tab w:val="left" w:pos="2070"/>
              </w:tabs>
              <w:suppressAutoHyphens/>
              <w:ind w:right="-72"/>
            </w:pPr>
          </w:p>
        </w:tc>
      </w:tr>
      <w:tr w:rsidR="00A53A89" w:rsidRPr="00677BB3" w14:paraId="1843F32C" w14:textId="77777777" w:rsidTr="003A4AC6">
        <w:tc>
          <w:tcPr>
            <w:tcW w:w="1980" w:type="dxa"/>
          </w:tcPr>
          <w:p w14:paraId="27070067" w14:textId="77777777" w:rsidR="00A53A89" w:rsidRPr="00677BB3" w:rsidRDefault="00A53A89" w:rsidP="003A4AC6">
            <w:pPr>
              <w:tabs>
                <w:tab w:val="left" w:pos="2070"/>
              </w:tabs>
              <w:suppressAutoHyphens/>
              <w:ind w:left="162" w:right="-36" w:hanging="162"/>
            </w:pPr>
          </w:p>
        </w:tc>
        <w:tc>
          <w:tcPr>
            <w:tcW w:w="270" w:type="dxa"/>
          </w:tcPr>
          <w:p w14:paraId="52A7243E"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3A4AC6">
            <w:pPr>
              <w:tabs>
                <w:tab w:val="left" w:pos="2070"/>
              </w:tabs>
              <w:suppressAutoHyphens/>
            </w:pPr>
          </w:p>
        </w:tc>
        <w:tc>
          <w:tcPr>
            <w:tcW w:w="252" w:type="dxa"/>
          </w:tcPr>
          <w:p w14:paraId="62A075B4" w14:textId="77777777" w:rsidR="00A53A89" w:rsidRPr="00677BB3" w:rsidRDefault="00A53A89" w:rsidP="003A4AC6">
            <w:pPr>
              <w:tabs>
                <w:tab w:val="left" w:pos="2070"/>
              </w:tabs>
              <w:suppressAutoHyphens/>
              <w:ind w:right="-72"/>
            </w:pPr>
          </w:p>
        </w:tc>
        <w:tc>
          <w:tcPr>
            <w:tcW w:w="2448" w:type="dxa"/>
          </w:tcPr>
          <w:p w14:paraId="40D075CC" w14:textId="77777777" w:rsidR="00A53A89" w:rsidRPr="00677BB3" w:rsidRDefault="00A53A89" w:rsidP="003A4AC6">
            <w:pPr>
              <w:tabs>
                <w:tab w:val="left" w:pos="2070"/>
              </w:tabs>
              <w:suppressAutoHyphens/>
              <w:ind w:right="-72"/>
            </w:pPr>
          </w:p>
        </w:tc>
      </w:tr>
      <w:tr w:rsidR="00A53A89" w:rsidRPr="00677BB3" w14:paraId="1F64E53B" w14:textId="77777777" w:rsidTr="003A4AC6">
        <w:tc>
          <w:tcPr>
            <w:tcW w:w="1980" w:type="dxa"/>
            <w:tcBorders>
              <w:top w:val="single" w:sz="6" w:space="0" w:color="auto"/>
              <w:left w:val="nil"/>
              <w:bottom w:val="single" w:sz="6" w:space="0" w:color="auto"/>
              <w:right w:val="nil"/>
            </w:tcBorders>
          </w:tcPr>
          <w:p w14:paraId="01D48D38" w14:textId="77777777" w:rsidR="00A53A89" w:rsidRPr="00677BB3" w:rsidRDefault="00A53A89" w:rsidP="003A4AC6">
            <w:pPr>
              <w:tabs>
                <w:tab w:val="left" w:pos="2070"/>
              </w:tabs>
              <w:suppressAutoHyphens/>
              <w:ind w:left="162" w:right="-36" w:hanging="162"/>
            </w:pPr>
          </w:p>
        </w:tc>
        <w:tc>
          <w:tcPr>
            <w:tcW w:w="270" w:type="dxa"/>
          </w:tcPr>
          <w:p w14:paraId="523A5397"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3A4AC6">
            <w:pPr>
              <w:tabs>
                <w:tab w:val="left" w:pos="2070"/>
              </w:tabs>
              <w:suppressAutoHyphens/>
            </w:pPr>
          </w:p>
        </w:tc>
        <w:tc>
          <w:tcPr>
            <w:tcW w:w="252" w:type="dxa"/>
          </w:tcPr>
          <w:p w14:paraId="4A2470B7" w14:textId="77777777" w:rsidR="00A53A89" w:rsidRPr="00677BB3" w:rsidRDefault="00A53A89" w:rsidP="003A4AC6">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3A4AC6">
            <w:pPr>
              <w:tabs>
                <w:tab w:val="left" w:pos="2070"/>
              </w:tabs>
              <w:suppressAutoHyphens/>
              <w:ind w:right="-72"/>
            </w:pPr>
          </w:p>
        </w:tc>
      </w:tr>
      <w:tr w:rsidR="00A53A89" w:rsidRPr="00677BB3" w14:paraId="3CD6411B" w14:textId="77777777" w:rsidTr="003A4AC6">
        <w:tc>
          <w:tcPr>
            <w:tcW w:w="6948" w:type="dxa"/>
            <w:gridSpan w:val="5"/>
          </w:tcPr>
          <w:p w14:paraId="7CBAD947" w14:textId="77777777" w:rsidR="00A53A89" w:rsidRPr="00677BB3" w:rsidRDefault="00A53A89" w:rsidP="003A4AC6">
            <w:pPr>
              <w:tabs>
                <w:tab w:val="left" w:pos="2070"/>
              </w:tabs>
              <w:suppressAutoHyphens/>
              <w:ind w:left="162" w:right="-36" w:hanging="162"/>
            </w:pPr>
            <w:r w:rsidRPr="00677BB3">
              <w:t>(if none, state “None”)</w:t>
            </w:r>
          </w:p>
          <w:p w14:paraId="272E789F" w14:textId="77777777" w:rsidR="00A53A89" w:rsidRPr="00677BB3" w:rsidRDefault="00A53A89" w:rsidP="003A4AC6">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1761DECB"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7F1F1E">
        <w:t xml:space="preserve">to </w:t>
      </w:r>
      <w:r w:rsidR="00232E89" w:rsidRPr="00232E89">
        <w:rPr>
          <w:b/>
          <w:u w:val="single"/>
        </w:rPr>
        <w:t>Comprehensive Preventive Maintenance for the Audio Visual System at the Cafeteria, Marble Hall and Osmeña Theater of the Bureau of the Treasury</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bookmarkStart w:id="74" w:name="_GoBack"/>
      <w:r w:rsidR="00232E89" w:rsidRPr="00232E89">
        <w:rPr>
          <w:b/>
          <w:u w:val="single"/>
        </w:rPr>
        <w:t>Comprehensive Preventive Maintenance for the Audio Visual System at the Cafeteria, Marble Hall and Osmeña Theater of the Bureau of the Treasury</w:t>
      </w:r>
      <w:bookmarkEnd w:id="74"/>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3A4AC6">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3A4AC6">
        <w:trPr>
          <w:jc w:val="center"/>
        </w:trPr>
        <w:tc>
          <w:tcPr>
            <w:tcW w:w="648" w:type="dxa"/>
          </w:tcPr>
          <w:p w14:paraId="284DE567" w14:textId="77777777" w:rsidR="00A53A89" w:rsidRPr="00677BB3" w:rsidRDefault="00A53A89" w:rsidP="003A4AC6">
            <w:pPr>
              <w:suppressAutoHyphens/>
              <w:jc w:val="center"/>
            </w:pPr>
            <w:r w:rsidRPr="00677BB3">
              <w:t>1</w:t>
            </w:r>
          </w:p>
        </w:tc>
        <w:tc>
          <w:tcPr>
            <w:tcW w:w="994" w:type="dxa"/>
          </w:tcPr>
          <w:p w14:paraId="4F667AC8" w14:textId="77777777" w:rsidR="00A53A89" w:rsidRPr="00677BB3" w:rsidRDefault="00A53A89" w:rsidP="003A4AC6">
            <w:pPr>
              <w:suppressAutoHyphens/>
              <w:jc w:val="center"/>
            </w:pPr>
            <w:r w:rsidRPr="00677BB3">
              <w:t>2</w:t>
            </w:r>
          </w:p>
        </w:tc>
        <w:tc>
          <w:tcPr>
            <w:tcW w:w="792" w:type="dxa"/>
          </w:tcPr>
          <w:p w14:paraId="298126BF" w14:textId="77777777" w:rsidR="00A53A89" w:rsidRPr="00677BB3" w:rsidRDefault="00A53A89" w:rsidP="003A4AC6">
            <w:pPr>
              <w:suppressAutoHyphens/>
              <w:jc w:val="center"/>
            </w:pPr>
            <w:r w:rsidRPr="00677BB3">
              <w:t>3</w:t>
            </w:r>
          </w:p>
        </w:tc>
        <w:tc>
          <w:tcPr>
            <w:tcW w:w="864" w:type="dxa"/>
          </w:tcPr>
          <w:p w14:paraId="5AB829ED" w14:textId="77777777" w:rsidR="00A53A89" w:rsidRPr="00677BB3" w:rsidRDefault="00A53A89" w:rsidP="003A4AC6">
            <w:pPr>
              <w:suppressAutoHyphens/>
              <w:jc w:val="center"/>
            </w:pPr>
            <w:r w:rsidRPr="00677BB3">
              <w:t>4</w:t>
            </w:r>
          </w:p>
        </w:tc>
        <w:tc>
          <w:tcPr>
            <w:tcW w:w="1714" w:type="dxa"/>
          </w:tcPr>
          <w:p w14:paraId="662D604E" w14:textId="77777777" w:rsidR="00A53A89" w:rsidRPr="00677BB3" w:rsidRDefault="00A53A89" w:rsidP="003A4AC6">
            <w:pPr>
              <w:suppressAutoHyphens/>
              <w:jc w:val="center"/>
            </w:pPr>
            <w:r w:rsidRPr="00677BB3">
              <w:t>5</w:t>
            </w:r>
          </w:p>
        </w:tc>
        <w:tc>
          <w:tcPr>
            <w:tcW w:w="1051" w:type="dxa"/>
          </w:tcPr>
          <w:p w14:paraId="75D49029" w14:textId="77777777" w:rsidR="00A53A89" w:rsidRPr="00677BB3" w:rsidRDefault="00A53A89" w:rsidP="003A4AC6">
            <w:pPr>
              <w:suppressAutoHyphens/>
              <w:jc w:val="center"/>
            </w:pPr>
            <w:r w:rsidRPr="00677BB3">
              <w:t>6</w:t>
            </w:r>
          </w:p>
        </w:tc>
        <w:tc>
          <w:tcPr>
            <w:tcW w:w="1354" w:type="dxa"/>
          </w:tcPr>
          <w:p w14:paraId="76AB7073" w14:textId="77777777" w:rsidR="00A53A89" w:rsidRPr="00677BB3" w:rsidRDefault="00A53A89" w:rsidP="003A4AC6">
            <w:pPr>
              <w:suppressAutoHyphens/>
              <w:jc w:val="center"/>
            </w:pPr>
            <w:r w:rsidRPr="00677BB3">
              <w:t>7</w:t>
            </w:r>
          </w:p>
        </w:tc>
        <w:tc>
          <w:tcPr>
            <w:tcW w:w="1354" w:type="dxa"/>
          </w:tcPr>
          <w:p w14:paraId="2A05D9D9" w14:textId="77777777" w:rsidR="00A53A89" w:rsidRPr="00677BB3" w:rsidRDefault="00A53A89" w:rsidP="003A4AC6">
            <w:pPr>
              <w:suppressAutoHyphens/>
              <w:jc w:val="center"/>
            </w:pPr>
            <w:r w:rsidRPr="00677BB3">
              <w:t>8</w:t>
            </w:r>
          </w:p>
        </w:tc>
        <w:tc>
          <w:tcPr>
            <w:tcW w:w="1129" w:type="dxa"/>
          </w:tcPr>
          <w:p w14:paraId="3D832D3A" w14:textId="77777777" w:rsidR="00A53A89" w:rsidRPr="00677BB3" w:rsidRDefault="00A53A89" w:rsidP="003A4AC6">
            <w:pPr>
              <w:suppressAutoHyphens/>
              <w:jc w:val="center"/>
            </w:pPr>
            <w:r w:rsidRPr="00677BB3">
              <w:t>9</w:t>
            </w:r>
          </w:p>
        </w:tc>
      </w:tr>
      <w:tr w:rsidR="00A53A89" w:rsidRPr="00677BB3" w14:paraId="1FA1A838" w14:textId="77777777" w:rsidTr="003A4AC6">
        <w:trPr>
          <w:jc w:val="center"/>
        </w:trPr>
        <w:tc>
          <w:tcPr>
            <w:tcW w:w="648" w:type="dxa"/>
          </w:tcPr>
          <w:p w14:paraId="5CAA8852" w14:textId="77777777" w:rsidR="00A53A89" w:rsidRPr="00677BB3" w:rsidRDefault="00A53A89" w:rsidP="003A4AC6">
            <w:pPr>
              <w:suppressAutoHyphens/>
              <w:jc w:val="center"/>
              <w:rPr>
                <w:sz w:val="16"/>
              </w:rPr>
            </w:pPr>
            <w:r w:rsidRPr="00677BB3">
              <w:rPr>
                <w:sz w:val="16"/>
              </w:rPr>
              <w:t>Item</w:t>
            </w:r>
          </w:p>
        </w:tc>
        <w:tc>
          <w:tcPr>
            <w:tcW w:w="994" w:type="dxa"/>
          </w:tcPr>
          <w:p w14:paraId="153CAC99" w14:textId="77777777" w:rsidR="00A53A89" w:rsidRPr="00677BB3" w:rsidRDefault="00A53A89" w:rsidP="003A4AC6">
            <w:pPr>
              <w:suppressAutoHyphens/>
              <w:jc w:val="center"/>
              <w:rPr>
                <w:sz w:val="16"/>
              </w:rPr>
            </w:pPr>
            <w:r w:rsidRPr="00677BB3">
              <w:rPr>
                <w:sz w:val="16"/>
              </w:rPr>
              <w:t>Description</w:t>
            </w:r>
          </w:p>
        </w:tc>
        <w:tc>
          <w:tcPr>
            <w:tcW w:w="792" w:type="dxa"/>
          </w:tcPr>
          <w:p w14:paraId="53B63842" w14:textId="77777777" w:rsidR="00A53A89" w:rsidRPr="00677BB3" w:rsidRDefault="00A53A89" w:rsidP="003A4AC6">
            <w:pPr>
              <w:suppressAutoHyphens/>
              <w:jc w:val="center"/>
              <w:rPr>
                <w:sz w:val="16"/>
              </w:rPr>
            </w:pPr>
            <w:r w:rsidRPr="00677BB3">
              <w:rPr>
                <w:sz w:val="16"/>
              </w:rPr>
              <w:t>Country of origin</w:t>
            </w:r>
          </w:p>
        </w:tc>
        <w:tc>
          <w:tcPr>
            <w:tcW w:w="864" w:type="dxa"/>
          </w:tcPr>
          <w:p w14:paraId="10990B2E" w14:textId="77777777" w:rsidR="00A53A89" w:rsidRPr="00677BB3" w:rsidRDefault="00A53A89" w:rsidP="003A4AC6">
            <w:pPr>
              <w:suppressAutoHyphens/>
              <w:jc w:val="center"/>
              <w:rPr>
                <w:sz w:val="16"/>
              </w:rPr>
            </w:pPr>
            <w:r w:rsidRPr="00677BB3">
              <w:rPr>
                <w:sz w:val="16"/>
              </w:rPr>
              <w:t>Quantity</w:t>
            </w:r>
          </w:p>
        </w:tc>
        <w:tc>
          <w:tcPr>
            <w:tcW w:w="1714" w:type="dxa"/>
          </w:tcPr>
          <w:p w14:paraId="5A4E96F6" w14:textId="77777777" w:rsidR="00A53A89" w:rsidRPr="00677BB3" w:rsidRDefault="00A53A89" w:rsidP="003A4AC6">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3A4AC6">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3A4AC6">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3A4AC6">
            <w:pPr>
              <w:suppressAutoHyphens/>
              <w:jc w:val="center"/>
              <w:rPr>
                <w:sz w:val="20"/>
              </w:rPr>
            </w:pPr>
            <w:r w:rsidRPr="00677BB3">
              <w:rPr>
                <w:sz w:val="16"/>
              </w:rPr>
              <w:t>(col. 4 x 5)</w:t>
            </w:r>
          </w:p>
        </w:tc>
        <w:tc>
          <w:tcPr>
            <w:tcW w:w="1354" w:type="dxa"/>
          </w:tcPr>
          <w:p w14:paraId="636F86C7" w14:textId="77777777" w:rsidR="00A53A89" w:rsidRPr="00677BB3" w:rsidRDefault="00A53A89" w:rsidP="003A4AC6">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3A4AC6">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3A4AC6">
            <w:pPr>
              <w:suppressAutoHyphens/>
              <w:jc w:val="center"/>
              <w:rPr>
                <w:sz w:val="16"/>
              </w:rPr>
            </w:pPr>
            <w:r w:rsidRPr="00677BB3">
              <w:rPr>
                <w:sz w:val="16"/>
              </w:rPr>
              <w:t>Total Price delivered DDP</w:t>
            </w:r>
          </w:p>
          <w:p w14:paraId="69DB5D92" w14:textId="77777777" w:rsidR="00A53A89" w:rsidRPr="00677BB3" w:rsidRDefault="00A53A89" w:rsidP="003A4AC6">
            <w:pPr>
              <w:suppressAutoHyphens/>
              <w:jc w:val="center"/>
              <w:rPr>
                <w:sz w:val="16"/>
              </w:rPr>
            </w:pPr>
            <w:r w:rsidRPr="00677BB3">
              <w:rPr>
                <w:sz w:val="16"/>
              </w:rPr>
              <w:t>(col 4 x 8)</w:t>
            </w:r>
          </w:p>
        </w:tc>
      </w:tr>
      <w:tr w:rsidR="00A53A89" w:rsidRPr="00677BB3" w14:paraId="2EFF6A54" w14:textId="77777777" w:rsidTr="003A4AC6">
        <w:trPr>
          <w:jc w:val="center"/>
        </w:trPr>
        <w:tc>
          <w:tcPr>
            <w:tcW w:w="648" w:type="dxa"/>
          </w:tcPr>
          <w:p w14:paraId="17BF41B1" w14:textId="77777777" w:rsidR="00A53A89" w:rsidRPr="00677BB3" w:rsidRDefault="00A53A89" w:rsidP="003A4AC6">
            <w:pPr>
              <w:suppressAutoHyphens/>
              <w:rPr>
                <w:sz w:val="20"/>
              </w:rPr>
            </w:pPr>
          </w:p>
          <w:p w14:paraId="1F47D282" w14:textId="77777777" w:rsidR="00A53A89" w:rsidRPr="00677BB3" w:rsidRDefault="00A53A89" w:rsidP="003A4AC6">
            <w:pPr>
              <w:suppressAutoHyphens/>
              <w:rPr>
                <w:sz w:val="20"/>
              </w:rPr>
            </w:pPr>
          </w:p>
          <w:p w14:paraId="21638957" w14:textId="77777777" w:rsidR="00A53A89" w:rsidRPr="00677BB3" w:rsidRDefault="00A53A89" w:rsidP="003A4AC6">
            <w:pPr>
              <w:suppressAutoHyphens/>
              <w:rPr>
                <w:sz w:val="20"/>
              </w:rPr>
            </w:pPr>
          </w:p>
          <w:p w14:paraId="0298865B" w14:textId="77777777" w:rsidR="00A53A89" w:rsidRPr="00677BB3" w:rsidRDefault="00A53A89" w:rsidP="003A4AC6">
            <w:pPr>
              <w:suppressAutoHyphens/>
              <w:rPr>
                <w:sz w:val="20"/>
              </w:rPr>
            </w:pPr>
          </w:p>
          <w:p w14:paraId="306709EE" w14:textId="77777777" w:rsidR="00A53A89" w:rsidRPr="00677BB3" w:rsidRDefault="00A53A89" w:rsidP="003A4AC6">
            <w:pPr>
              <w:suppressAutoHyphens/>
              <w:rPr>
                <w:sz w:val="20"/>
              </w:rPr>
            </w:pPr>
          </w:p>
          <w:p w14:paraId="7BF4C421" w14:textId="77777777" w:rsidR="00A53A89" w:rsidRPr="00677BB3" w:rsidRDefault="00A53A89" w:rsidP="003A4AC6">
            <w:pPr>
              <w:suppressAutoHyphens/>
              <w:rPr>
                <w:sz w:val="20"/>
              </w:rPr>
            </w:pPr>
          </w:p>
          <w:p w14:paraId="78152091" w14:textId="77777777" w:rsidR="00A53A89" w:rsidRPr="00677BB3" w:rsidRDefault="00A53A89" w:rsidP="003A4AC6">
            <w:pPr>
              <w:suppressAutoHyphens/>
              <w:rPr>
                <w:sz w:val="20"/>
              </w:rPr>
            </w:pPr>
          </w:p>
          <w:p w14:paraId="5D8F612C" w14:textId="77777777" w:rsidR="00A53A89" w:rsidRPr="00677BB3" w:rsidRDefault="00A53A89" w:rsidP="003A4AC6">
            <w:pPr>
              <w:suppressAutoHyphens/>
              <w:rPr>
                <w:sz w:val="20"/>
              </w:rPr>
            </w:pPr>
          </w:p>
          <w:p w14:paraId="608FB09F" w14:textId="77777777" w:rsidR="00A53A89" w:rsidRPr="00677BB3" w:rsidRDefault="00A53A89" w:rsidP="003A4AC6">
            <w:pPr>
              <w:suppressAutoHyphens/>
              <w:rPr>
                <w:sz w:val="20"/>
              </w:rPr>
            </w:pPr>
          </w:p>
          <w:p w14:paraId="0377A339" w14:textId="77777777" w:rsidR="00A53A89" w:rsidRPr="00677BB3" w:rsidRDefault="00A53A89" w:rsidP="003A4AC6">
            <w:pPr>
              <w:suppressAutoHyphens/>
              <w:rPr>
                <w:sz w:val="20"/>
              </w:rPr>
            </w:pPr>
          </w:p>
          <w:p w14:paraId="1FBD84EC" w14:textId="77777777" w:rsidR="00A53A89" w:rsidRPr="00677BB3" w:rsidRDefault="00A53A89" w:rsidP="003A4AC6">
            <w:pPr>
              <w:suppressAutoHyphens/>
              <w:rPr>
                <w:sz w:val="20"/>
              </w:rPr>
            </w:pPr>
          </w:p>
          <w:p w14:paraId="44A10296" w14:textId="77777777" w:rsidR="00A53A89" w:rsidRPr="00677BB3" w:rsidRDefault="00A53A89" w:rsidP="003A4AC6">
            <w:pPr>
              <w:suppressAutoHyphens/>
              <w:rPr>
                <w:sz w:val="20"/>
              </w:rPr>
            </w:pPr>
          </w:p>
          <w:p w14:paraId="6FED1ED0" w14:textId="77777777" w:rsidR="00A53A89" w:rsidRPr="00677BB3" w:rsidRDefault="00A53A89" w:rsidP="003A4AC6">
            <w:pPr>
              <w:suppressAutoHyphens/>
              <w:rPr>
                <w:sz w:val="20"/>
              </w:rPr>
            </w:pPr>
          </w:p>
          <w:p w14:paraId="76C40819" w14:textId="77777777" w:rsidR="00A53A89" w:rsidRPr="00677BB3" w:rsidRDefault="00A53A89" w:rsidP="003A4AC6">
            <w:pPr>
              <w:suppressAutoHyphens/>
              <w:rPr>
                <w:sz w:val="20"/>
              </w:rPr>
            </w:pPr>
          </w:p>
          <w:p w14:paraId="59778EB5" w14:textId="77777777" w:rsidR="00A53A89" w:rsidRPr="00677BB3" w:rsidRDefault="00A53A89" w:rsidP="003A4AC6">
            <w:pPr>
              <w:suppressAutoHyphens/>
              <w:rPr>
                <w:sz w:val="20"/>
              </w:rPr>
            </w:pPr>
          </w:p>
          <w:p w14:paraId="5AAA97AF" w14:textId="77777777" w:rsidR="00A53A89" w:rsidRPr="00677BB3" w:rsidRDefault="00A53A89" w:rsidP="003A4AC6">
            <w:pPr>
              <w:suppressAutoHyphens/>
              <w:rPr>
                <w:sz w:val="20"/>
              </w:rPr>
            </w:pPr>
          </w:p>
          <w:p w14:paraId="5D89FDEC" w14:textId="77777777" w:rsidR="00A53A89" w:rsidRPr="00677BB3" w:rsidRDefault="00A53A89" w:rsidP="003A4AC6">
            <w:pPr>
              <w:suppressAutoHyphens/>
              <w:rPr>
                <w:sz w:val="20"/>
              </w:rPr>
            </w:pPr>
          </w:p>
          <w:p w14:paraId="11DF2F6A" w14:textId="77777777" w:rsidR="00A53A89" w:rsidRPr="00677BB3" w:rsidRDefault="00A53A89" w:rsidP="003A4AC6">
            <w:pPr>
              <w:suppressAutoHyphens/>
              <w:rPr>
                <w:sz w:val="20"/>
              </w:rPr>
            </w:pPr>
          </w:p>
        </w:tc>
        <w:tc>
          <w:tcPr>
            <w:tcW w:w="994" w:type="dxa"/>
          </w:tcPr>
          <w:p w14:paraId="3A2A9F78" w14:textId="77777777" w:rsidR="00A53A89" w:rsidRPr="00677BB3" w:rsidRDefault="00A53A89" w:rsidP="003A4AC6">
            <w:pPr>
              <w:suppressAutoHyphens/>
              <w:rPr>
                <w:sz w:val="20"/>
              </w:rPr>
            </w:pPr>
          </w:p>
        </w:tc>
        <w:tc>
          <w:tcPr>
            <w:tcW w:w="792" w:type="dxa"/>
          </w:tcPr>
          <w:p w14:paraId="10348DA5" w14:textId="77777777" w:rsidR="00A53A89" w:rsidRPr="00677BB3" w:rsidRDefault="00A53A89" w:rsidP="003A4AC6">
            <w:pPr>
              <w:suppressAutoHyphens/>
              <w:rPr>
                <w:sz w:val="20"/>
              </w:rPr>
            </w:pPr>
          </w:p>
        </w:tc>
        <w:tc>
          <w:tcPr>
            <w:tcW w:w="864" w:type="dxa"/>
          </w:tcPr>
          <w:p w14:paraId="4B2ABE9E" w14:textId="77777777" w:rsidR="00A53A89" w:rsidRPr="00677BB3" w:rsidRDefault="00A53A89" w:rsidP="003A4AC6">
            <w:pPr>
              <w:suppressAutoHyphens/>
              <w:rPr>
                <w:sz w:val="20"/>
              </w:rPr>
            </w:pPr>
          </w:p>
        </w:tc>
        <w:tc>
          <w:tcPr>
            <w:tcW w:w="1714" w:type="dxa"/>
          </w:tcPr>
          <w:p w14:paraId="41DF9EC5" w14:textId="77777777" w:rsidR="00A53A89" w:rsidRPr="00677BB3" w:rsidRDefault="00A53A89" w:rsidP="003A4AC6">
            <w:pPr>
              <w:suppressAutoHyphens/>
              <w:rPr>
                <w:sz w:val="20"/>
              </w:rPr>
            </w:pPr>
          </w:p>
        </w:tc>
        <w:tc>
          <w:tcPr>
            <w:tcW w:w="1051" w:type="dxa"/>
          </w:tcPr>
          <w:p w14:paraId="3ADAD092" w14:textId="77777777" w:rsidR="00A53A89" w:rsidRPr="00677BB3" w:rsidRDefault="00A53A89" w:rsidP="003A4AC6">
            <w:pPr>
              <w:suppressAutoHyphens/>
              <w:rPr>
                <w:sz w:val="20"/>
              </w:rPr>
            </w:pPr>
          </w:p>
        </w:tc>
        <w:tc>
          <w:tcPr>
            <w:tcW w:w="1354" w:type="dxa"/>
          </w:tcPr>
          <w:p w14:paraId="7780452E" w14:textId="77777777" w:rsidR="00A53A89" w:rsidRPr="00677BB3" w:rsidRDefault="00A53A89" w:rsidP="003A4AC6">
            <w:pPr>
              <w:suppressAutoHyphens/>
              <w:rPr>
                <w:sz w:val="20"/>
              </w:rPr>
            </w:pPr>
          </w:p>
        </w:tc>
        <w:tc>
          <w:tcPr>
            <w:tcW w:w="1354" w:type="dxa"/>
          </w:tcPr>
          <w:p w14:paraId="0EEAF53E" w14:textId="77777777" w:rsidR="00A53A89" w:rsidRPr="00677BB3" w:rsidRDefault="00A53A89" w:rsidP="003A4AC6">
            <w:pPr>
              <w:suppressAutoHyphens/>
              <w:rPr>
                <w:sz w:val="20"/>
              </w:rPr>
            </w:pPr>
          </w:p>
        </w:tc>
        <w:tc>
          <w:tcPr>
            <w:tcW w:w="1129" w:type="dxa"/>
          </w:tcPr>
          <w:p w14:paraId="66CF04FE" w14:textId="77777777" w:rsidR="00A53A89" w:rsidRPr="00677BB3" w:rsidRDefault="00A53A89" w:rsidP="003A4AC6">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2"/>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3"/>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0A5178">
      <w:pPr>
        <w:numPr>
          <w:ilvl w:val="1"/>
          <w:numId w:val="4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0A5178">
      <w:pPr>
        <w:numPr>
          <w:ilvl w:val="0"/>
          <w:numId w:val="4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F37B1C" w:rsidRDefault="00F37B1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F37B1C" w:rsidRDefault="00F37B1C">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F37B1C" w:rsidRDefault="00F37B1C"/>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F37B1C" w:rsidRDefault="00F37B1C"/>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F37B1C" w:rsidRDefault="00F37B1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F37B1C" w:rsidRDefault="00F37B1C">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F37B1C" w:rsidRDefault="00F37B1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F37B1C" w:rsidRDefault="00F37B1C">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6FBFE" w14:textId="77777777" w:rsidR="00386802" w:rsidRDefault="00386802">
      <w:r>
        <w:separator/>
      </w:r>
    </w:p>
  </w:endnote>
  <w:endnote w:type="continuationSeparator" w:id="0">
    <w:p w14:paraId="5D9F6599" w14:textId="77777777" w:rsidR="00386802" w:rsidRDefault="0038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671FCC8C" w:rsidR="00F37B1C" w:rsidRDefault="00F37B1C">
    <w:pPr>
      <w:jc w:val="center"/>
      <w:rPr>
        <w:sz w:val="20"/>
        <w:szCs w:val="20"/>
      </w:rPr>
    </w:pPr>
    <w:r>
      <w:rPr>
        <w:sz w:val="20"/>
        <w:szCs w:val="20"/>
      </w:rPr>
      <w:fldChar w:fldCharType="begin"/>
    </w:r>
    <w:r>
      <w:rPr>
        <w:sz w:val="20"/>
        <w:szCs w:val="20"/>
      </w:rPr>
      <w:instrText>PAGE</w:instrText>
    </w:r>
    <w:r>
      <w:rPr>
        <w:sz w:val="20"/>
        <w:szCs w:val="20"/>
      </w:rPr>
      <w:fldChar w:fldCharType="separate"/>
    </w:r>
    <w:r w:rsidR="00232E89">
      <w:rPr>
        <w:noProof/>
        <w:sz w:val="20"/>
        <w:szCs w:val="20"/>
      </w:rPr>
      <w:t>6</w:t>
    </w:r>
    <w:r>
      <w:rPr>
        <w:sz w:val="20"/>
        <w:szCs w:val="20"/>
      </w:rPr>
      <w:fldChar w:fldCharType="end"/>
    </w:r>
  </w:p>
  <w:p w14:paraId="391E487E" w14:textId="77777777" w:rsidR="00F37B1C" w:rsidRDefault="00F37B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049574D5" w:rsidR="00F37B1C" w:rsidRDefault="00F37B1C">
    <w:pPr>
      <w:jc w:val="center"/>
      <w:rPr>
        <w:sz w:val="20"/>
        <w:szCs w:val="20"/>
      </w:rPr>
    </w:pPr>
    <w:r>
      <w:rPr>
        <w:sz w:val="20"/>
        <w:szCs w:val="20"/>
      </w:rPr>
      <w:fldChar w:fldCharType="begin"/>
    </w:r>
    <w:r>
      <w:rPr>
        <w:sz w:val="20"/>
        <w:szCs w:val="20"/>
      </w:rPr>
      <w:instrText>PAGE</w:instrText>
    </w:r>
    <w:r>
      <w:rPr>
        <w:sz w:val="20"/>
        <w:szCs w:val="20"/>
      </w:rPr>
      <w:fldChar w:fldCharType="separate"/>
    </w:r>
    <w:r w:rsidR="00232E89">
      <w:rPr>
        <w:noProof/>
        <w:sz w:val="20"/>
        <w:szCs w:val="20"/>
      </w:rPr>
      <w:t>9</w:t>
    </w:r>
    <w:r>
      <w:rPr>
        <w:sz w:val="20"/>
        <w:szCs w:val="20"/>
      </w:rPr>
      <w:fldChar w:fldCharType="end"/>
    </w:r>
  </w:p>
  <w:p w14:paraId="3507CCC3" w14:textId="77777777" w:rsidR="00F37B1C" w:rsidRDefault="00F37B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2B44CB14" w:rsidR="00F37B1C" w:rsidRDefault="00F37B1C">
    <w:pPr>
      <w:jc w:val="center"/>
      <w:rPr>
        <w:sz w:val="20"/>
        <w:szCs w:val="20"/>
      </w:rPr>
    </w:pPr>
    <w:r>
      <w:rPr>
        <w:sz w:val="20"/>
        <w:szCs w:val="20"/>
      </w:rPr>
      <w:fldChar w:fldCharType="begin"/>
    </w:r>
    <w:r>
      <w:rPr>
        <w:sz w:val="20"/>
        <w:szCs w:val="20"/>
      </w:rPr>
      <w:instrText>PAGE</w:instrText>
    </w:r>
    <w:r>
      <w:rPr>
        <w:sz w:val="20"/>
        <w:szCs w:val="20"/>
      </w:rPr>
      <w:fldChar w:fldCharType="separate"/>
    </w:r>
    <w:r w:rsidR="00232E89">
      <w:rPr>
        <w:noProof/>
        <w:sz w:val="20"/>
        <w:szCs w:val="20"/>
      </w:rPr>
      <w:t>19</w:t>
    </w:r>
    <w:r>
      <w:rPr>
        <w:sz w:val="20"/>
        <w:szCs w:val="20"/>
      </w:rPr>
      <w:fldChar w:fldCharType="end"/>
    </w:r>
  </w:p>
  <w:p w14:paraId="3D9BE2E7" w14:textId="77777777" w:rsidR="00F37B1C" w:rsidRDefault="00F37B1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71E04A99" w:rsidR="00F37B1C" w:rsidRDefault="00F37B1C">
    <w:pPr>
      <w:jc w:val="center"/>
      <w:rPr>
        <w:sz w:val="20"/>
        <w:szCs w:val="20"/>
      </w:rPr>
    </w:pPr>
    <w:r>
      <w:rPr>
        <w:sz w:val="20"/>
        <w:szCs w:val="20"/>
      </w:rPr>
      <w:fldChar w:fldCharType="begin"/>
    </w:r>
    <w:r>
      <w:rPr>
        <w:sz w:val="20"/>
        <w:szCs w:val="20"/>
      </w:rPr>
      <w:instrText>PAGE</w:instrText>
    </w:r>
    <w:r>
      <w:rPr>
        <w:sz w:val="20"/>
        <w:szCs w:val="20"/>
      </w:rPr>
      <w:fldChar w:fldCharType="separate"/>
    </w:r>
    <w:r w:rsidR="00232E89">
      <w:rPr>
        <w:noProof/>
        <w:sz w:val="20"/>
        <w:szCs w:val="20"/>
      </w:rPr>
      <w:t>25</w:t>
    </w:r>
    <w:r>
      <w:rPr>
        <w:sz w:val="20"/>
        <w:szCs w:val="20"/>
      </w:rPr>
      <w:fldChar w:fldCharType="end"/>
    </w:r>
  </w:p>
  <w:p w14:paraId="5B77DE3F" w14:textId="77777777" w:rsidR="00F37B1C" w:rsidRDefault="00F37B1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702988A8" w:rsidR="00F37B1C" w:rsidRDefault="00F37B1C">
    <w:pPr>
      <w:jc w:val="center"/>
      <w:rPr>
        <w:sz w:val="20"/>
        <w:szCs w:val="20"/>
      </w:rPr>
    </w:pPr>
    <w:r>
      <w:rPr>
        <w:sz w:val="20"/>
        <w:szCs w:val="20"/>
      </w:rPr>
      <w:fldChar w:fldCharType="begin"/>
    </w:r>
    <w:r>
      <w:rPr>
        <w:sz w:val="20"/>
        <w:szCs w:val="20"/>
      </w:rPr>
      <w:instrText>PAGE</w:instrText>
    </w:r>
    <w:r>
      <w:rPr>
        <w:sz w:val="20"/>
        <w:szCs w:val="20"/>
      </w:rPr>
      <w:fldChar w:fldCharType="separate"/>
    </w:r>
    <w:r w:rsidR="00232E89">
      <w:rPr>
        <w:noProof/>
        <w:sz w:val="20"/>
        <w:szCs w:val="20"/>
      </w:rPr>
      <w:t>27</w:t>
    </w:r>
    <w:r>
      <w:rPr>
        <w:sz w:val="20"/>
        <w:szCs w:val="20"/>
      </w:rPr>
      <w:fldChar w:fldCharType="end"/>
    </w:r>
  </w:p>
  <w:p w14:paraId="31F8D9CB" w14:textId="77777777" w:rsidR="00F37B1C" w:rsidRDefault="00F37B1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72A259DC" w:rsidR="00F37B1C" w:rsidRDefault="00F37B1C">
    <w:pPr>
      <w:jc w:val="center"/>
      <w:rPr>
        <w:sz w:val="20"/>
        <w:szCs w:val="20"/>
      </w:rPr>
    </w:pPr>
    <w:r>
      <w:rPr>
        <w:sz w:val="20"/>
        <w:szCs w:val="20"/>
      </w:rPr>
      <w:fldChar w:fldCharType="begin"/>
    </w:r>
    <w:r>
      <w:rPr>
        <w:sz w:val="20"/>
        <w:szCs w:val="20"/>
      </w:rPr>
      <w:instrText>PAGE</w:instrText>
    </w:r>
    <w:r>
      <w:rPr>
        <w:sz w:val="20"/>
        <w:szCs w:val="20"/>
      </w:rPr>
      <w:fldChar w:fldCharType="separate"/>
    </w:r>
    <w:r w:rsidR="00232E89">
      <w:rPr>
        <w:noProof/>
        <w:sz w:val="20"/>
        <w:szCs w:val="20"/>
      </w:rPr>
      <w:t>28</w:t>
    </w:r>
    <w:r>
      <w:rPr>
        <w:sz w:val="20"/>
        <w:szCs w:val="20"/>
      </w:rPr>
      <w:fldChar w:fldCharType="end"/>
    </w:r>
  </w:p>
  <w:p w14:paraId="3189E1AA" w14:textId="77777777" w:rsidR="00F37B1C" w:rsidRDefault="00F37B1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117D60C5" w:rsidR="00F37B1C" w:rsidRPr="00063BB9" w:rsidRDefault="00F37B1C">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232E89">
          <w:rPr>
            <w:noProof/>
            <w:sz w:val="20"/>
          </w:rPr>
          <w:t>32</w:t>
        </w:r>
        <w:r w:rsidRPr="00063BB9">
          <w:rPr>
            <w:noProof/>
            <w:sz w:val="20"/>
          </w:rPr>
          <w:fldChar w:fldCharType="end"/>
        </w:r>
      </w:p>
    </w:sdtContent>
  </w:sdt>
  <w:p w14:paraId="59D06E09" w14:textId="77777777" w:rsidR="00F37B1C" w:rsidRDefault="00F37B1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61801CFB" w:rsidR="00F37B1C" w:rsidRDefault="00F37B1C">
    <w:pPr>
      <w:jc w:val="center"/>
      <w:rPr>
        <w:sz w:val="20"/>
        <w:szCs w:val="20"/>
      </w:rPr>
    </w:pPr>
    <w:r>
      <w:rPr>
        <w:sz w:val="20"/>
        <w:szCs w:val="20"/>
      </w:rPr>
      <w:fldChar w:fldCharType="begin"/>
    </w:r>
    <w:r>
      <w:rPr>
        <w:sz w:val="20"/>
        <w:szCs w:val="20"/>
      </w:rPr>
      <w:instrText>PAGE</w:instrText>
    </w:r>
    <w:r>
      <w:rPr>
        <w:sz w:val="20"/>
        <w:szCs w:val="20"/>
      </w:rPr>
      <w:fldChar w:fldCharType="separate"/>
    </w:r>
    <w:r w:rsidR="00232E89">
      <w:rPr>
        <w:noProof/>
        <w:sz w:val="20"/>
        <w:szCs w:val="20"/>
      </w:rPr>
      <w:t>34</w:t>
    </w:r>
    <w:r>
      <w:rPr>
        <w:sz w:val="20"/>
        <w:szCs w:val="20"/>
      </w:rPr>
      <w:fldChar w:fldCharType="end"/>
    </w:r>
  </w:p>
  <w:p w14:paraId="4582D84C" w14:textId="77777777" w:rsidR="00F37B1C" w:rsidRDefault="00F37B1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0701A095" w:rsidR="00F37B1C" w:rsidRPr="003A4391" w:rsidRDefault="00F37B1C" w:rsidP="003A4AC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32E89">
      <w:rPr>
        <w:noProof/>
        <w:sz w:val="20"/>
      </w:rPr>
      <w:t>46</w:t>
    </w:r>
    <w:r w:rsidRPr="003A4391">
      <w:rPr>
        <w:sz w:val="20"/>
      </w:rPr>
      <w:fldChar w:fldCharType="end"/>
    </w:r>
  </w:p>
  <w:p w14:paraId="33DFD97D" w14:textId="77777777" w:rsidR="00F37B1C" w:rsidRPr="00B673DC" w:rsidRDefault="00F37B1C" w:rsidP="003A4A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97216" w14:textId="77777777" w:rsidR="00386802" w:rsidRDefault="00386802">
      <w:r>
        <w:separator/>
      </w:r>
    </w:p>
  </w:footnote>
  <w:footnote w:type="continuationSeparator" w:id="0">
    <w:p w14:paraId="5E9C4EA0" w14:textId="77777777" w:rsidR="00386802" w:rsidRDefault="00386802">
      <w:r>
        <w:continuationSeparator/>
      </w:r>
    </w:p>
  </w:footnote>
  <w:footnote w:id="1">
    <w:p w14:paraId="56A60099" w14:textId="180E1375" w:rsidR="00F37B1C" w:rsidRPr="00B06472" w:rsidRDefault="00F37B1C">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F37B1C" w:rsidRPr="00F841B0" w:rsidRDefault="00F37B1C">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F37B1C" w:rsidRPr="00DA19C8" w:rsidRDefault="00F37B1C"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F37B1C" w:rsidRPr="00DA19C8" w:rsidRDefault="00F37B1C"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F37B1C" w:rsidRPr="00DA19C8" w:rsidRDefault="00F37B1C"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F37B1C" w:rsidRDefault="00F37B1C"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F37B1C" w:rsidRDefault="00F37B1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F37B1C" w:rsidRDefault="00F37B1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F37B1C" w:rsidRDefault="00F37B1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F37B1C" w:rsidRDefault="00F37B1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F37B1C" w:rsidRDefault="00F37B1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F37B1C" w:rsidRDefault="00F37B1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F37B1C" w:rsidRDefault="00F37B1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F37B1C" w:rsidRDefault="00F37B1C">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F37B1C" w:rsidRDefault="00F37B1C">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F37B1C" w:rsidRDefault="00F37B1C">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F37B1C" w:rsidRDefault="00F37B1C">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F37B1C" w:rsidRDefault="00F37B1C">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F37B1C" w:rsidRDefault="00F37B1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F37B1C" w:rsidRDefault="00F37B1C">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F37B1C" w:rsidRDefault="00F37B1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F37B1C" w:rsidRDefault="00F37B1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F37B1C" w:rsidRDefault="00F37B1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F37B1C" w:rsidRDefault="00F37B1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F37B1C" w:rsidRDefault="00F37B1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F37B1C" w:rsidRDefault="00F37B1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F37B1C" w:rsidRDefault="00F37B1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6D8364A"/>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864" w:hanging="504"/>
      </w:pPr>
      <w:rPr>
        <w:rFonts w:ascii="Arial" w:hAnsi="Arial" w:cs="Arial" w:hint="default"/>
        <w:b/>
        <w:sz w:val="24"/>
        <w:szCs w:val="24"/>
      </w:rPr>
    </w:lvl>
    <w:lvl w:ilvl="2">
      <w:start w:val="1"/>
      <w:numFmt w:val="decimal"/>
      <w:lvlText w:val="%1.%2.%3."/>
      <w:lvlJc w:val="left"/>
      <w:pPr>
        <w:ind w:left="1728" w:hanging="864"/>
      </w:pPr>
      <w:rPr>
        <w:rFonts w:hint="default"/>
        <w:b w:val="0"/>
      </w:rPr>
    </w:lvl>
    <w:lvl w:ilvl="3">
      <w:start w:val="1"/>
      <w:numFmt w:val="decimal"/>
      <w:lvlText w:val="%1.%2.%3.%4."/>
      <w:lvlJc w:val="left"/>
      <w:pPr>
        <w:ind w:left="2592" w:hanging="864"/>
      </w:pPr>
      <w:rPr>
        <w:rFonts w:hint="default"/>
        <w:b w:val="0"/>
      </w:rPr>
    </w:lvl>
    <w:lvl w:ilvl="4">
      <w:start w:val="1"/>
      <w:numFmt w:val="decimal"/>
      <w:lvlText w:val="%1.%2.%3.%4.%5."/>
      <w:lvlJc w:val="left"/>
      <w:pPr>
        <w:ind w:left="3744" w:hanging="1152"/>
      </w:pPr>
      <w:rPr>
        <w:rFonts w:hint="default"/>
        <w:b w:val="0"/>
      </w:rPr>
    </w:lvl>
    <w:lvl w:ilvl="5">
      <w:start w:val="1"/>
      <w:numFmt w:val="decimal"/>
      <w:lvlText w:val="%1.%2.%3.%4.%5.%6."/>
      <w:lvlJc w:val="left"/>
      <w:pPr>
        <w:ind w:left="5040" w:hanging="129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8"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E9B4E19"/>
    <w:multiLevelType w:val="multilevel"/>
    <w:tmpl w:val="91841A9C"/>
    <w:lvl w:ilvl="0">
      <w:start w:val="1"/>
      <w:numFmt w:val="decimal"/>
      <w:lvlText w:val="%1."/>
      <w:lvlJc w:val="left"/>
      <w:pPr>
        <w:ind w:left="360" w:hanging="360"/>
      </w:pPr>
      <w:rPr>
        <w:rFonts w:asciiTheme="minorHAnsi" w:eastAsia="SimSun" w:hAnsiTheme="minorHAnsi" w:cstheme="minorHAnsi"/>
        <w:b/>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6"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8"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0"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FC30652"/>
    <w:multiLevelType w:val="hybridMultilevel"/>
    <w:tmpl w:val="0AAA707C"/>
    <w:lvl w:ilvl="0" w:tplc="2F5C305C">
      <w:start w:val="1"/>
      <w:numFmt w:val="decimal"/>
      <w:lvlText w:val="%1."/>
      <w:lvlJc w:val="left"/>
      <w:pPr>
        <w:ind w:left="360" w:hanging="360"/>
      </w:pPr>
      <w:rPr>
        <w:b/>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DD361D5E">
      <w:start w:val="1"/>
      <w:numFmt w:val="lowerRoman"/>
      <w:lvlText w:val="%6."/>
      <w:lvlJc w:val="right"/>
      <w:pPr>
        <w:ind w:left="1597" w:hanging="180"/>
      </w:pPr>
      <w:rPr>
        <w:b/>
      </w:r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CA65BC"/>
    <w:multiLevelType w:val="hybridMultilevel"/>
    <w:tmpl w:val="62EA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0"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5" w15:restartNumberingAfterBreak="0">
    <w:nsid w:val="6274408A"/>
    <w:multiLevelType w:val="multilevel"/>
    <w:tmpl w:val="91841A9C"/>
    <w:lvl w:ilvl="0">
      <w:start w:val="1"/>
      <w:numFmt w:val="decimal"/>
      <w:lvlText w:val="%1."/>
      <w:lvlJc w:val="left"/>
      <w:pPr>
        <w:ind w:left="360" w:hanging="360"/>
      </w:pPr>
      <w:rPr>
        <w:rFonts w:asciiTheme="minorHAnsi" w:eastAsia="SimSun" w:hAnsiTheme="minorHAnsi" w:cstheme="minorHAnsi"/>
        <w:b/>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9"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5"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9"/>
  </w:num>
  <w:num w:numId="2">
    <w:abstractNumId w:val="17"/>
  </w:num>
  <w:num w:numId="3">
    <w:abstractNumId w:val="36"/>
  </w:num>
  <w:num w:numId="4">
    <w:abstractNumId w:val="23"/>
  </w:num>
  <w:num w:numId="5">
    <w:abstractNumId w:val="16"/>
  </w:num>
  <w:num w:numId="6">
    <w:abstractNumId w:val="33"/>
  </w:num>
  <w:num w:numId="7">
    <w:abstractNumId w:val="1"/>
  </w:num>
  <w:num w:numId="8">
    <w:abstractNumId w:val="44"/>
  </w:num>
  <w:num w:numId="9">
    <w:abstractNumId w:val="22"/>
  </w:num>
  <w:num w:numId="10">
    <w:abstractNumId w:val="31"/>
  </w:num>
  <w:num w:numId="11">
    <w:abstractNumId w:val="43"/>
  </w:num>
  <w:num w:numId="12">
    <w:abstractNumId w:val="18"/>
  </w:num>
  <w:num w:numId="13">
    <w:abstractNumId w:val="41"/>
  </w:num>
  <w:num w:numId="14">
    <w:abstractNumId w:val="20"/>
  </w:num>
  <w:num w:numId="15">
    <w:abstractNumId w:val="15"/>
  </w:num>
  <w:num w:numId="16">
    <w:abstractNumId w:val="37"/>
  </w:num>
  <w:num w:numId="17">
    <w:abstractNumId w:val="30"/>
  </w:num>
  <w:num w:numId="18">
    <w:abstractNumId w:val="3"/>
  </w:num>
  <w:num w:numId="19">
    <w:abstractNumId w:val="2"/>
  </w:num>
  <w:num w:numId="20">
    <w:abstractNumId w:val="26"/>
  </w:num>
  <w:num w:numId="21">
    <w:abstractNumId w:val="42"/>
  </w:num>
  <w:num w:numId="22">
    <w:abstractNumId w:val="40"/>
  </w:num>
  <w:num w:numId="23">
    <w:abstractNumId w:val="32"/>
  </w:num>
  <w:num w:numId="24">
    <w:abstractNumId w:val="4"/>
  </w:num>
  <w:num w:numId="25">
    <w:abstractNumId w:val="34"/>
  </w:num>
  <w:num w:numId="26">
    <w:abstractNumId w:val="45"/>
  </w:num>
  <w:num w:numId="27">
    <w:abstractNumId w:val="5"/>
  </w:num>
  <w:num w:numId="28">
    <w:abstractNumId w:val="25"/>
  </w:num>
  <w:num w:numId="29">
    <w:abstractNumId w:val="6"/>
  </w:num>
  <w:num w:numId="30">
    <w:abstractNumId w:val="39"/>
  </w:num>
  <w:num w:numId="31">
    <w:abstractNumId w:val="38"/>
  </w:num>
  <w:num w:numId="32">
    <w:abstractNumId w:val="9"/>
  </w:num>
  <w:num w:numId="33">
    <w:abstractNumId w:val="11"/>
  </w:num>
  <w:num w:numId="34">
    <w:abstractNumId w:val="8"/>
  </w:num>
  <w:num w:numId="35">
    <w:abstractNumId w:val="10"/>
  </w:num>
  <w:num w:numId="36">
    <w:abstractNumId w:val="29"/>
  </w:num>
  <w:num w:numId="37">
    <w:abstractNumId w:val="12"/>
  </w:num>
  <w:num w:numId="38">
    <w:abstractNumId w:val="28"/>
  </w:num>
  <w:num w:numId="39">
    <w:abstractNumId w:val="7"/>
  </w:num>
  <w:num w:numId="40">
    <w:abstractNumId w:val="27"/>
  </w:num>
  <w:num w:numId="41">
    <w:abstractNumId w:val="14"/>
  </w:num>
  <w:num w:numId="42">
    <w:abstractNumId w:val="24"/>
  </w:num>
  <w:num w:numId="43">
    <w:abstractNumId w:val="0"/>
  </w:num>
  <w:num w:numId="44">
    <w:abstractNumId w:val="35"/>
  </w:num>
  <w:num w:numId="45">
    <w:abstractNumId w:val="13"/>
  </w:num>
  <w:num w:numId="46">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453BF"/>
    <w:rsid w:val="00062919"/>
    <w:rsid w:val="00063BB9"/>
    <w:rsid w:val="00082E21"/>
    <w:rsid w:val="000923E0"/>
    <w:rsid w:val="000A5178"/>
    <w:rsid w:val="00102D4B"/>
    <w:rsid w:val="0012602E"/>
    <w:rsid w:val="00131DD0"/>
    <w:rsid w:val="00175C3D"/>
    <w:rsid w:val="0019014E"/>
    <w:rsid w:val="001E3680"/>
    <w:rsid w:val="002079F2"/>
    <w:rsid w:val="00224A5C"/>
    <w:rsid w:val="00227A7B"/>
    <w:rsid w:val="0023105D"/>
    <w:rsid w:val="00232E89"/>
    <w:rsid w:val="0025322C"/>
    <w:rsid w:val="002576AD"/>
    <w:rsid w:val="00295462"/>
    <w:rsid w:val="00355C73"/>
    <w:rsid w:val="00386802"/>
    <w:rsid w:val="003968AB"/>
    <w:rsid w:val="003A4AC6"/>
    <w:rsid w:val="003A5C16"/>
    <w:rsid w:val="004308C7"/>
    <w:rsid w:val="0043613A"/>
    <w:rsid w:val="004631BE"/>
    <w:rsid w:val="004807E6"/>
    <w:rsid w:val="00482116"/>
    <w:rsid w:val="00490BE3"/>
    <w:rsid w:val="004D0734"/>
    <w:rsid w:val="005063CA"/>
    <w:rsid w:val="00520083"/>
    <w:rsid w:val="00526007"/>
    <w:rsid w:val="005611F6"/>
    <w:rsid w:val="006073D7"/>
    <w:rsid w:val="00662731"/>
    <w:rsid w:val="0066675E"/>
    <w:rsid w:val="006A4BB0"/>
    <w:rsid w:val="006F38E0"/>
    <w:rsid w:val="00761128"/>
    <w:rsid w:val="007B7679"/>
    <w:rsid w:val="007D212D"/>
    <w:rsid w:val="007D4911"/>
    <w:rsid w:val="007D7CBF"/>
    <w:rsid w:val="007F1F1E"/>
    <w:rsid w:val="00813ECA"/>
    <w:rsid w:val="00814C66"/>
    <w:rsid w:val="00823390"/>
    <w:rsid w:val="008273AE"/>
    <w:rsid w:val="00887FC1"/>
    <w:rsid w:val="008900B8"/>
    <w:rsid w:val="008C70EC"/>
    <w:rsid w:val="008D7F09"/>
    <w:rsid w:val="008F65FA"/>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70280"/>
    <w:rsid w:val="00C8370F"/>
    <w:rsid w:val="00CB1F09"/>
    <w:rsid w:val="00CE1968"/>
    <w:rsid w:val="00D208D6"/>
    <w:rsid w:val="00D703FD"/>
    <w:rsid w:val="00D77A9A"/>
    <w:rsid w:val="00DA688F"/>
    <w:rsid w:val="00DC027D"/>
    <w:rsid w:val="00F1552A"/>
    <w:rsid w:val="00F25775"/>
    <w:rsid w:val="00F37B1C"/>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 w:type="table" w:styleId="TableGrid">
    <w:name w:val="Table Grid"/>
    <w:basedOn w:val="TableNormal"/>
    <w:uiPriority w:val="59"/>
    <w:qFormat/>
    <w:rsid w:val="00232E89"/>
    <w:pPr>
      <w:spacing w:after="200" w:line="276" w:lineRule="auto"/>
      <w:jc w:val="left"/>
    </w:pPr>
    <w:rPr>
      <w:sz w:val="20"/>
      <w:szCs w:val="20"/>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qFormat/>
    <w:rsid w:val="00232E89"/>
    <w:pPr>
      <w:spacing w:before="100" w:beforeAutospacing="1" w:after="100" w:afterAutospacing="1" w:line="276" w:lineRule="auto"/>
      <w:jc w:val="left"/>
    </w:pPr>
    <w:rPr>
      <w:lang w:val="en-PH"/>
    </w:rPr>
  </w:style>
  <w:style w:type="paragraph" w:customStyle="1" w:styleId="yiv648525351msolistparagraphcxspmiddle">
    <w:name w:val="yiv648525351msolistparagraphcxspmiddle"/>
    <w:basedOn w:val="Normal"/>
    <w:rsid w:val="00232E89"/>
    <w:pPr>
      <w:suppressAutoHyphens/>
      <w:spacing w:before="28" w:after="28"/>
      <w:jc w:val="left"/>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j5P3qmKbippp9h468"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6FCFF6-DD0D-4897-A9C7-47099386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12222</Words>
  <Characters>69668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Elna V. Lorenzo</cp:lastModifiedBy>
  <cp:revision>2</cp:revision>
  <cp:lastPrinted>2020-08-19T02:34:00Z</cp:lastPrinted>
  <dcterms:created xsi:type="dcterms:W3CDTF">2020-12-15T00:50:00Z</dcterms:created>
  <dcterms:modified xsi:type="dcterms:W3CDTF">2020-12-15T00:50:00Z</dcterms:modified>
</cp:coreProperties>
</file>