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0D" w14:textId="77777777" w:rsidR="00D651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ANNEX D. 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BTr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Transmittal Letter of Approval</w:t>
      </w:r>
    </w:p>
    <w:p w14:paraId="0000010E" w14:textId="77777777" w:rsidR="00D6515A" w:rsidRDefault="00D6515A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000010F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DD MONTH YEAR</w:t>
      </w:r>
    </w:p>
    <w:p w14:paraId="00000110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11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NAME OF ADDRESSEE</w:t>
      </w:r>
    </w:p>
    <w:p w14:paraId="00000112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Agency</w:t>
      </w:r>
    </w:p>
    <w:p w14:paraId="00000113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Address</w:t>
      </w:r>
    </w:p>
    <w:p w14:paraId="00000114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15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16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Dear __</w:t>
      </w:r>
      <w:proofErr w:type="gramEnd"/>
      <w:r>
        <w:rPr>
          <w:rFonts w:ascii="Arial" w:eastAsia="Arial" w:hAnsi="Arial" w:cs="Arial"/>
          <w:sz w:val="24"/>
          <w:szCs w:val="24"/>
        </w:rPr>
        <w:t>___________:</w:t>
      </w:r>
    </w:p>
    <w:p w14:paraId="00000117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18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Greetings from </w:t>
      </w:r>
      <w:proofErr w:type="spellStart"/>
      <w:r>
        <w:rPr>
          <w:rFonts w:ascii="Arial" w:eastAsia="Arial" w:hAnsi="Arial" w:cs="Arial"/>
          <w:sz w:val="24"/>
          <w:szCs w:val="24"/>
        </w:rPr>
        <w:t>BTr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Regional Office ___.</w:t>
      </w:r>
    </w:p>
    <w:p w14:paraId="00000119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1A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This is to inform you that your request for authority to open a &lt;type of account&gt; with the &lt;Bank/Bank Branch&gt; has been approved by this office after having satisfactorily complied with all the requirements under Treasury Circular No. __-2025, issued pursuant to Executive Orders No. 449 and 55, and </w:t>
      </w:r>
      <w:proofErr w:type="spellStart"/>
      <w:r>
        <w:rPr>
          <w:rFonts w:ascii="Arial" w:eastAsia="Arial" w:hAnsi="Arial" w:cs="Arial"/>
          <w:sz w:val="24"/>
          <w:szCs w:val="24"/>
        </w:rPr>
        <w:t>Bangko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Sentral ng </w:t>
      </w:r>
      <w:proofErr w:type="spellStart"/>
      <w:r>
        <w:rPr>
          <w:rFonts w:ascii="Arial" w:eastAsia="Arial" w:hAnsi="Arial" w:cs="Arial"/>
          <w:sz w:val="24"/>
          <w:szCs w:val="24"/>
        </w:rPr>
        <w:t>Pilipinas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(BSP) Circular No. 811.</w:t>
      </w:r>
    </w:p>
    <w:p w14:paraId="0000011B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1C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Please be advised that the authority given hereof shall only be valid for </w:t>
      </w:r>
      <w:r>
        <w:rPr>
          <w:rFonts w:ascii="Arial" w:eastAsia="Arial" w:hAnsi="Arial" w:cs="Arial"/>
          <w:b/>
          <w:sz w:val="24"/>
          <w:szCs w:val="24"/>
        </w:rPr>
        <w:t xml:space="preserve">six (6) months </w:t>
      </w:r>
      <w:r>
        <w:rPr>
          <w:rFonts w:ascii="Arial" w:eastAsia="Arial" w:hAnsi="Arial" w:cs="Arial"/>
          <w:sz w:val="24"/>
          <w:szCs w:val="24"/>
        </w:rPr>
        <w:t xml:space="preserve">from the date of receipt by your Agency of the duly approved </w:t>
      </w:r>
      <w:proofErr w:type="spellStart"/>
      <w:r>
        <w:rPr>
          <w:rFonts w:ascii="Arial" w:eastAsia="Arial" w:hAnsi="Arial" w:cs="Arial"/>
          <w:sz w:val="24"/>
          <w:szCs w:val="24"/>
        </w:rPr>
        <w:t>BTr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Form 1.</w:t>
      </w:r>
    </w:p>
    <w:p w14:paraId="0000011D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1E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Further, please return the same </w:t>
      </w:r>
      <w:proofErr w:type="spellStart"/>
      <w:r>
        <w:rPr>
          <w:rFonts w:ascii="Arial" w:eastAsia="Arial" w:hAnsi="Arial" w:cs="Arial"/>
          <w:sz w:val="24"/>
          <w:szCs w:val="24"/>
        </w:rPr>
        <w:t>BTr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Form 1 within five (5) days upon opening of the </w:t>
      </w:r>
      <w:proofErr w:type="gramStart"/>
      <w:r>
        <w:rPr>
          <w:rFonts w:ascii="Arial" w:eastAsia="Arial" w:hAnsi="Arial" w:cs="Arial"/>
          <w:sz w:val="24"/>
          <w:szCs w:val="24"/>
        </w:rPr>
        <w:t>aforementioned bank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account, complete with the required annotations from the AGDB/AGSB Branch. The </w:t>
      </w:r>
      <w:proofErr w:type="spellStart"/>
      <w:r>
        <w:rPr>
          <w:rFonts w:ascii="Arial" w:eastAsia="Arial" w:hAnsi="Arial" w:cs="Arial"/>
          <w:sz w:val="24"/>
          <w:szCs w:val="24"/>
        </w:rPr>
        <w:t>BTr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reserves the right to recall the authority to open accounts in the event of failure to return the AGDB/AGSB-accomplished </w:t>
      </w:r>
      <w:proofErr w:type="spellStart"/>
      <w:r>
        <w:rPr>
          <w:rFonts w:ascii="Arial" w:eastAsia="Arial" w:hAnsi="Arial" w:cs="Arial"/>
          <w:sz w:val="24"/>
          <w:szCs w:val="24"/>
        </w:rPr>
        <w:t>BTr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Form 1 within the prescribed period. </w:t>
      </w:r>
    </w:p>
    <w:p w14:paraId="0000011F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20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color w:val="073763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Lastly, please submit a quarterly report to the concerned </w:t>
      </w:r>
      <w:proofErr w:type="spellStart"/>
      <w:r>
        <w:rPr>
          <w:rFonts w:ascii="Arial" w:eastAsia="Arial" w:hAnsi="Arial" w:cs="Arial"/>
          <w:sz w:val="24"/>
          <w:szCs w:val="24"/>
        </w:rPr>
        <w:t>BTr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Regional/Provincial/ District Office of accounts maintained, opened and closed on or before the 10</w:t>
      </w:r>
      <w:r>
        <w:rPr>
          <w:rFonts w:ascii="Arial" w:eastAsia="Arial" w:hAnsi="Arial" w:cs="Arial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 day of the ensuing month following the reference quarter using the </w:t>
      </w:r>
      <w:hyperlink r:id="rId8">
        <w:r w:rsidR="00D6515A">
          <w:rPr>
            <w:rFonts w:ascii="Arial" w:eastAsia="Arial" w:hAnsi="Arial" w:cs="Arial"/>
            <w:color w:val="073763"/>
            <w:sz w:val="24"/>
            <w:szCs w:val="24"/>
          </w:rPr>
          <w:t>Quarterly Report on Inventory of Accounts (Agency Report)</w:t>
        </w:r>
      </w:hyperlink>
      <w:r>
        <w:rPr>
          <w:rFonts w:ascii="Arial" w:eastAsia="Arial" w:hAnsi="Arial" w:cs="Arial"/>
          <w:color w:val="073763"/>
          <w:sz w:val="24"/>
          <w:szCs w:val="24"/>
        </w:rPr>
        <w:t>.</w:t>
      </w:r>
    </w:p>
    <w:p w14:paraId="00000121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22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 your proper guidance and compliance hereof.</w:t>
      </w:r>
    </w:p>
    <w:p w14:paraId="00000123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8DF41EF" w14:textId="77777777" w:rsidR="0070430E" w:rsidRDefault="00000000" w:rsidP="0070430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Thank you. </w:t>
      </w:r>
    </w:p>
    <w:p w14:paraId="7BBC346E" w14:textId="77777777" w:rsidR="0070430E" w:rsidRDefault="0070430E" w:rsidP="0070430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26" w14:textId="77F13647" w:rsidR="00D6515A" w:rsidRDefault="00000000" w:rsidP="0070430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Very truly yours,</w:t>
      </w:r>
    </w:p>
    <w:p w14:paraId="00000127" w14:textId="77777777" w:rsidR="00D6515A" w:rsidRDefault="00D6515A">
      <w:pPr>
        <w:keepNext/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28" w14:textId="77777777" w:rsidR="00D6515A" w:rsidRDefault="00D6515A">
      <w:pPr>
        <w:keepNext/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29" w14:textId="77777777" w:rsidR="00D6515A" w:rsidRDefault="00000000">
      <w:pPr>
        <w:keepNext/>
        <w:widowControl w:val="0"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NAME OF REGIONAL DIRECTOR</w:t>
      </w:r>
    </w:p>
    <w:p w14:paraId="0000012A" w14:textId="77777777" w:rsidR="00D6515A" w:rsidRDefault="00000000">
      <w:pPr>
        <w:keepNext/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Regional Director</w:t>
      </w:r>
    </w:p>
    <w:p w14:paraId="0000012B" w14:textId="77777777" w:rsidR="00D6515A" w:rsidRDefault="00D6515A">
      <w:pPr>
        <w:keepNext/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2C" w14:textId="77777777" w:rsidR="00D6515A" w:rsidRDefault="00D6515A">
      <w:pPr>
        <w:keepNext/>
        <w:widowControl w:val="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2D" w14:textId="77777777" w:rsidR="00D6515A" w:rsidRDefault="00000000">
      <w:pPr>
        <w:keepNext/>
        <w:widowControl w:val="0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Attention:</w:t>
      </w:r>
    </w:p>
    <w:p w14:paraId="0000012E" w14:textId="77777777" w:rsidR="00D6515A" w:rsidRDefault="00D6515A">
      <w:pPr>
        <w:keepNext/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14:paraId="0000012F" w14:textId="77777777" w:rsidR="00D6515A" w:rsidRDefault="00000000">
      <w:pPr>
        <w:keepNext/>
        <w:widowControl w:val="0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Branch Manager</w:t>
      </w:r>
    </w:p>
    <w:p w14:paraId="00000130" w14:textId="77777777" w:rsidR="00D6515A" w:rsidRDefault="00000000">
      <w:pPr>
        <w:keepNext/>
        <w:widowControl w:val="0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 of AGDB/AGSB</w:t>
      </w:r>
    </w:p>
    <w:p w14:paraId="00000131" w14:textId="77777777" w:rsidR="00D6515A" w:rsidRDefault="00000000">
      <w:pPr>
        <w:keepNext/>
        <w:widowControl w:val="0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 of AGDB/AGSB Branch</w:t>
      </w:r>
    </w:p>
    <w:p w14:paraId="00000132" w14:textId="77777777" w:rsidR="00D6515A" w:rsidRDefault="00000000">
      <w:pPr>
        <w:keepNext/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>Address</w:t>
      </w:r>
    </w:p>
    <w:p w14:paraId="00000133" w14:textId="77777777" w:rsidR="00D6515A" w:rsidRDefault="00D65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sectPr w:rsidR="00D6515A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7" w:h="16839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3643E" w14:textId="77777777" w:rsidR="00B218E5" w:rsidRDefault="00B218E5">
      <w:pPr>
        <w:spacing w:after="0" w:line="240" w:lineRule="auto"/>
      </w:pPr>
      <w:r>
        <w:separator/>
      </w:r>
    </w:p>
  </w:endnote>
  <w:endnote w:type="continuationSeparator" w:id="0">
    <w:p w14:paraId="125A15FC" w14:textId="77777777" w:rsidR="00B218E5" w:rsidRDefault="00B21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04F3DC-C355-45B1-8F13-95057E4ED0E4}"/>
    <w:embedBold r:id="rId2" w:fontKey="{C25F2237-12B8-4B54-8884-27F2DDA243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9A06337-35DF-4D24-ACB5-C1FD06701C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63D36CC-97FC-4CD5-80F8-8B3ADA2E4845}"/>
    <w:embedItalic r:id="rId5" w:fontKey="{2EE6F372-CD36-4AB7-9A5A-50C43162E3B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FEDBF400-5F56-4E9F-92A4-B0A3611587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2812023-0B73-4716-B1BA-B277014A3F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3" w14:textId="77777777" w:rsidR="00D6515A" w:rsidRDefault="00D651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ED" w14:textId="5AC57724" w:rsidR="00D651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sz w:val="24"/>
        <w:szCs w:val="24"/>
      </w:rPr>
      <w:t xml:space="preserve">Page </w:t>
    </w:r>
    <w:r>
      <w:rPr>
        <w:rFonts w:ascii="Arial" w:eastAsia="Arial" w:hAnsi="Arial" w:cs="Arial"/>
        <w:sz w:val="24"/>
        <w:szCs w:val="24"/>
      </w:rPr>
      <w:fldChar w:fldCharType="begin"/>
    </w:r>
    <w:r>
      <w:rPr>
        <w:rFonts w:ascii="Arial" w:eastAsia="Arial" w:hAnsi="Arial" w:cs="Arial"/>
        <w:sz w:val="24"/>
        <w:szCs w:val="24"/>
      </w:rPr>
      <w:instrText>PAGE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0B4E91">
      <w:rPr>
        <w:rFonts w:ascii="Arial" w:eastAsia="Arial" w:hAnsi="Arial" w:cs="Arial"/>
        <w:noProof/>
        <w:sz w:val="24"/>
        <w:szCs w:val="24"/>
      </w:rPr>
      <w:t>2</w:t>
    </w:r>
    <w:r>
      <w:rPr>
        <w:rFonts w:ascii="Arial" w:eastAsia="Arial" w:hAnsi="Arial" w:cs="Arial"/>
        <w:sz w:val="24"/>
        <w:szCs w:val="24"/>
      </w:rPr>
      <w:fldChar w:fldCharType="end"/>
    </w:r>
    <w:r>
      <w:rPr>
        <w:rFonts w:ascii="Arial" w:eastAsia="Arial" w:hAnsi="Arial" w:cs="Arial"/>
        <w:sz w:val="24"/>
        <w:szCs w:val="24"/>
      </w:rPr>
      <w:t xml:space="preserve"> of </w:t>
    </w:r>
    <w:r>
      <w:rPr>
        <w:rFonts w:ascii="Arial" w:eastAsia="Arial" w:hAnsi="Arial" w:cs="Arial"/>
        <w:sz w:val="24"/>
        <w:szCs w:val="24"/>
      </w:rPr>
      <w:fldChar w:fldCharType="begin"/>
    </w:r>
    <w:r>
      <w:rPr>
        <w:rFonts w:ascii="Arial" w:eastAsia="Arial" w:hAnsi="Arial" w:cs="Arial"/>
        <w:sz w:val="24"/>
        <w:szCs w:val="24"/>
      </w:rPr>
      <w:instrText>NUMPAGES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0B4E91">
      <w:rPr>
        <w:rFonts w:ascii="Arial" w:eastAsia="Arial" w:hAnsi="Arial" w:cs="Arial"/>
        <w:noProof/>
        <w:sz w:val="24"/>
        <w:szCs w:val="24"/>
      </w:rPr>
      <w:t>3</w:t>
    </w:r>
    <w:r>
      <w:rPr>
        <w:rFonts w:ascii="Arial" w:eastAsia="Arial" w:hAnsi="Arial" w:cs="Arial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2" w14:textId="3167D430" w:rsidR="00D6515A" w:rsidRDefault="00000000">
    <w:pPr>
      <w:spacing w:after="0" w:line="240" w:lineRule="auto"/>
      <w:jc w:val="center"/>
      <w:rPr>
        <w:rFonts w:ascii="Garamond" w:eastAsia="Garamond" w:hAnsi="Garamond" w:cs="Garamond"/>
        <w:sz w:val="20"/>
        <w:szCs w:val="20"/>
      </w:rPr>
    </w:pPr>
    <w:r>
      <w:rPr>
        <w:rFonts w:ascii="Garamond" w:eastAsia="Garamond" w:hAnsi="Garamond" w:cs="Garamond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DA6FD" w14:textId="77777777" w:rsidR="00B218E5" w:rsidRDefault="00B218E5">
      <w:pPr>
        <w:spacing w:after="0" w:line="240" w:lineRule="auto"/>
      </w:pPr>
      <w:r>
        <w:separator/>
      </w:r>
    </w:p>
  </w:footnote>
  <w:footnote w:type="continuationSeparator" w:id="0">
    <w:p w14:paraId="485B62F1" w14:textId="77777777" w:rsidR="00B218E5" w:rsidRDefault="00B21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EC" w14:textId="77777777" w:rsidR="00D6515A" w:rsidRDefault="00D651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E5" w14:textId="77777777" w:rsidR="00D6515A" w:rsidRDefault="00D651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286168"/>
    <w:multiLevelType w:val="multilevel"/>
    <w:tmpl w:val="40542D62"/>
    <w:lvl w:ilvl="0">
      <w:start w:val="1"/>
      <w:numFmt w:val="decimal"/>
      <w:lvlText w:val="%1.0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70" w:hanging="540"/>
      </w:pPr>
      <w:rPr>
        <w:rFonts w:ascii="Arial" w:eastAsia="Arial" w:hAnsi="Arial" w:cs="Arial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" w:eastAsia="Arial" w:hAnsi="Arial" w:cs="Arial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90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 w16cid:durableId="917977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15A"/>
    <w:rsid w:val="000B4E91"/>
    <w:rsid w:val="00496EEF"/>
    <w:rsid w:val="004A455A"/>
    <w:rsid w:val="00675EC4"/>
    <w:rsid w:val="0070430E"/>
    <w:rsid w:val="007D4A8D"/>
    <w:rsid w:val="008C3C41"/>
    <w:rsid w:val="00B218E5"/>
    <w:rsid w:val="00B553AA"/>
    <w:rsid w:val="00C361E9"/>
    <w:rsid w:val="00D6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3F612"/>
  <w15:docId w15:val="{75B49E4D-810B-4B77-BB31-A607541A6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427BA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F09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09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09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09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09B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9B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F10FC"/>
    <w:pPr>
      <w:spacing w:after="160"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1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0FC"/>
  </w:style>
  <w:style w:type="paragraph" w:styleId="Footer">
    <w:name w:val="footer"/>
    <w:basedOn w:val="Normal"/>
    <w:link w:val="FooterChar"/>
    <w:uiPriority w:val="99"/>
    <w:unhideWhenUsed/>
    <w:rsid w:val="004C70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037"/>
  </w:style>
  <w:style w:type="character" w:styleId="Hyperlink">
    <w:name w:val="Hyperlink"/>
    <w:basedOn w:val="DefaultParagraphFont"/>
    <w:uiPriority w:val="99"/>
    <w:unhideWhenUsed/>
    <w:rsid w:val="00EF753C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5511F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82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wYht-yC02kUFZR9_sPml_lQH5VYN4aQH/edit?usp=sharing&amp;ouid=113693871089067077652&amp;rtpof=true&amp;sd=true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zCcAO+UimdK9ZyZeRuexf/bwhA==">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1429</Characters>
  <Application>Microsoft Office Word</Application>
  <DocSecurity>0</DocSecurity>
  <Lines>11</Lines>
  <Paragraphs>3</Paragraphs>
  <ScaleCrop>false</ScaleCrop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Paul Bryan B. Materum</cp:lastModifiedBy>
  <cp:revision>2</cp:revision>
  <cp:lastPrinted>2025-04-04T07:57:00Z</cp:lastPrinted>
  <dcterms:created xsi:type="dcterms:W3CDTF">2025-04-04T08:01:00Z</dcterms:created>
  <dcterms:modified xsi:type="dcterms:W3CDTF">2025-04-04T08:01:00Z</dcterms:modified>
</cp:coreProperties>
</file>